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12291E" w14:textId="4EA3E456" w:rsidR="00DF721D" w:rsidRDefault="00CA0679">
      <w:pPr>
        <w:pBdr>
          <w:top w:val="nil"/>
          <w:left w:val="nil"/>
          <w:bottom w:val="nil"/>
          <w:right w:val="nil"/>
          <w:between w:val="nil"/>
        </w:pBdr>
        <w:tabs>
          <w:tab w:val="center" w:pos="4536"/>
          <w:tab w:val="right" w:pos="9072"/>
        </w:tabs>
        <w:jc w:val="center"/>
        <w:rPr>
          <w:rFonts w:ascii="Calibri" w:eastAsia="Calibri" w:hAnsi="Calibri" w:cs="Calibri"/>
          <w:b/>
          <w:smallCaps/>
          <w:color w:val="000000"/>
        </w:rPr>
      </w:pPr>
      <w:r>
        <w:rPr>
          <w:rFonts w:ascii="Calibri" w:eastAsia="Calibri" w:hAnsi="Calibri" w:cs="Calibri"/>
          <w:b/>
          <w:smallCaps/>
          <w:color w:val="000000"/>
        </w:rPr>
        <w:t>KUPNÍ SMLOUVA</w:t>
      </w:r>
    </w:p>
    <w:p w14:paraId="2DE3AEBB" w14:textId="77777777" w:rsidR="00363836" w:rsidRDefault="00363836" w:rsidP="00363836">
      <w:pPr>
        <w:widowControl w:val="0"/>
        <w:spacing w:before="60"/>
        <w:rPr>
          <w:rFonts w:ascii="Calibri" w:eastAsia="Calibri" w:hAnsi="Calibri" w:cs="Calibri"/>
          <w:b/>
          <w:sz w:val="20"/>
          <w:szCs w:val="20"/>
        </w:rPr>
      </w:pPr>
      <w:r>
        <w:rPr>
          <w:rFonts w:ascii="Calibri" w:eastAsia="Calibri" w:hAnsi="Calibri" w:cs="Calibri"/>
          <w:b/>
          <w:sz w:val="20"/>
          <w:szCs w:val="20"/>
        </w:rPr>
        <w:t xml:space="preserve">Moravskoslezské datové centrum, příspěvková organizace </w:t>
      </w:r>
    </w:p>
    <w:p w14:paraId="12B2F4A8" w14:textId="77777777" w:rsidR="00363836" w:rsidRDefault="00363836" w:rsidP="00363836">
      <w:pPr>
        <w:widowControl w:val="0"/>
        <w:rPr>
          <w:rFonts w:ascii="Calibri" w:eastAsia="Calibri" w:hAnsi="Calibri" w:cs="Calibri"/>
          <w:sz w:val="20"/>
          <w:szCs w:val="20"/>
        </w:rPr>
      </w:pPr>
      <w:r>
        <w:rPr>
          <w:rFonts w:ascii="Calibri" w:eastAsia="Calibri" w:hAnsi="Calibri" w:cs="Calibri"/>
          <w:sz w:val="20"/>
          <w:szCs w:val="20"/>
        </w:rPr>
        <w:t>se sídlem: 28.října 3388/111, Moravská Ostrava, 702 00 Ostrava</w:t>
      </w:r>
    </w:p>
    <w:p w14:paraId="766097C3" w14:textId="77777777" w:rsidR="00363836" w:rsidRDefault="00363836" w:rsidP="00363836">
      <w:pPr>
        <w:widowControl w:val="0"/>
        <w:rPr>
          <w:rFonts w:ascii="Calibri" w:eastAsia="Calibri" w:hAnsi="Calibri" w:cs="Calibri"/>
          <w:sz w:val="20"/>
          <w:szCs w:val="20"/>
        </w:rPr>
      </w:pPr>
      <w:r>
        <w:rPr>
          <w:rFonts w:ascii="Calibri" w:eastAsia="Calibri" w:hAnsi="Calibri" w:cs="Calibri"/>
          <w:sz w:val="20"/>
          <w:szCs w:val="20"/>
        </w:rPr>
        <w:t>IČO: 06839517</w:t>
      </w:r>
    </w:p>
    <w:p w14:paraId="72AAFFA9" w14:textId="77777777" w:rsidR="00363836" w:rsidRDefault="00363836" w:rsidP="00363836">
      <w:pPr>
        <w:widowControl w:val="0"/>
        <w:rPr>
          <w:rFonts w:ascii="Calibri" w:eastAsia="Calibri" w:hAnsi="Calibri" w:cs="Calibri"/>
          <w:sz w:val="20"/>
          <w:szCs w:val="20"/>
        </w:rPr>
      </w:pPr>
      <w:r>
        <w:rPr>
          <w:rFonts w:ascii="Calibri" w:eastAsia="Calibri" w:hAnsi="Calibri" w:cs="Calibri"/>
          <w:sz w:val="20"/>
          <w:szCs w:val="20"/>
        </w:rPr>
        <w:t>zapsána v obchodním rejstříku vedeném Krajským soudem v Ostravě, oddíl Pr, vložka 5292</w:t>
      </w:r>
    </w:p>
    <w:p w14:paraId="251EDEEC" w14:textId="77777777" w:rsidR="00363836" w:rsidRDefault="00363836" w:rsidP="00363836">
      <w:pPr>
        <w:widowControl w:val="0"/>
        <w:rPr>
          <w:rFonts w:ascii="Calibri" w:eastAsia="Calibri" w:hAnsi="Calibri" w:cs="Calibri"/>
          <w:sz w:val="20"/>
          <w:szCs w:val="20"/>
        </w:rPr>
      </w:pPr>
      <w:r>
        <w:rPr>
          <w:rFonts w:ascii="Calibri" w:eastAsia="Calibri" w:hAnsi="Calibri" w:cs="Calibri"/>
          <w:sz w:val="20"/>
          <w:szCs w:val="20"/>
        </w:rPr>
        <w:t xml:space="preserve">zastoupena: </w:t>
      </w:r>
      <w:r>
        <w:rPr>
          <w:rFonts w:ascii="Calibri" w:eastAsia="Calibri" w:hAnsi="Calibri" w:cs="Calibri"/>
          <w:color w:val="000000"/>
          <w:sz w:val="20"/>
          <w:szCs w:val="20"/>
        </w:rPr>
        <w:t xml:space="preserve">Mgr. </w:t>
      </w:r>
      <w:r>
        <w:rPr>
          <w:rFonts w:ascii="Calibri" w:eastAsia="Calibri" w:hAnsi="Calibri" w:cs="Calibri"/>
          <w:sz w:val="20"/>
          <w:szCs w:val="20"/>
        </w:rPr>
        <w:t xml:space="preserve">Ing. Michal Kubík, MBA et MBA </w:t>
      </w:r>
    </w:p>
    <w:p w14:paraId="72C03D83" w14:textId="77777777" w:rsidR="00DF721D" w:rsidRDefault="00DF721D">
      <w:pPr>
        <w:widowControl w:val="0"/>
        <w:rPr>
          <w:rFonts w:ascii="Calibri" w:eastAsia="Calibri" w:hAnsi="Calibri" w:cs="Calibri"/>
          <w:b/>
          <w:sz w:val="20"/>
          <w:szCs w:val="20"/>
        </w:rPr>
      </w:pPr>
    </w:p>
    <w:p w14:paraId="5759167A" w14:textId="77777777" w:rsidR="00DF721D" w:rsidRDefault="00CA0679">
      <w:pPr>
        <w:widowControl w:val="0"/>
        <w:spacing w:before="60"/>
        <w:rPr>
          <w:rFonts w:ascii="Calibri" w:eastAsia="Calibri" w:hAnsi="Calibri" w:cs="Calibri"/>
          <w:sz w:val="20"/>
          <w:szCs w:val="20"/>
        </w:rPr>
      </w:pPr>
      <w:r>
        <w:rPr>
          <w:rFonts w:ascii="Calibri" w:eastAsia="Calibri" w:hAnsi="Calibri" w:cs="Calibri"/>
          <w:sz w:val="20"/>
          <w:szCs w:val="20"/>
        </w:rPr>
        <w:t>(dále jen „</w:t>
      </w:r>
      <w:r>
        <w:rPr>
          <w:rFonts w:ascii="Calibri" w:eastAsia="Calibri" w:hAnsi="Calibri" w:cs="Calibri"/>
          <w:b/>
          <w:sz w:val="20"/>
          <w:szCs w:val="20"/>
        </w:rPr>
        <w:t>Kupující</w:t>
      </w:r>
      <w:r>
        <w:rPr>
          <w:rFonts w:ascii="Calibri" w:eastAsia="Calibri" w:hAnsi="Calibri" w:cs="Calibri"/>
          <w:sz w:val="20"/>
          <w:szCs w:val="20"/>
        </w:rPr>
        <w:t>“)</w:t>
      </w:r>
    </w:p>
    <w:p w14:paraId="0FC036F1" w14:textId="77777777" w:rsidR="00DF721D" w:rsidRDefault="00CA0679">
      <w:pPr>
        <w:pBdr>
          <w:top w:val="nil"/>
          <w:left w:val="nil"/>
          <w:bottom w:val="nil"/>
          <w:right w:val="nil"/>
          <w:between w:val="nil"/>
        </w:pBdr>
        <w:spacing w:before="280" w:after="280"/>
        <w:jc w:val="both"/>
        <w:rPr>
          <w:rFonts w:ascii="Calibri" w:eastAsia="Calibri" w:hAnsi="Calibri" w:cs="Calibri"/>
          <w:color w:val="000000"/>
          <w:sz w:val="20"/>
          <w:szCs w:val="20"/>
        </w:rPr>
      </w:pPr>
      <w:r>
        <w:rPr>
          <w:rFonts w:ascii="Calibri" w:eastAsia="Calibri" w:hAnsi="Calibri" w:cs="Calibri"/>
          <w:color w:val="000000"/>
          <w:sz w:val="20"/>
          <w:szCs w:val="20"/>
        </w:rPr>
        <w:t>a</w:t>
      </w:r>
    </w:p>
    <w:p w14:paraId="5C086F40" w14:textId="77777777" w:rsidR="00DF721D" w:rsidRDefault="00CA0679">
      <w:pPr>
        <w:jc w:val="both"/>
        <w:rPr>
          <w:rFonts w:ascii="Calibri" w:eastAsia="Calibri" w:hAnsi="Calibri" w:cs="Calibri"/>
          <w:b/>
          <w:sz w:val="20"/>
          <w:szCs w:val="20"/>
        </w:rPr>
      </w:pPr>
      <w:r>
        <w:rPr>
          <w:rFonts w:ascii="Calibri" w:eastAsia="Calibri" w:hAnsi="Calibri" w:cs="Calibri"/>
          <w:sz w:val="20"/>
          <w:szCs w:val="20"/>
          <w:highlight w:val="yellow"/>
        </w:rPr>
        <w:t>[DOPLNÍ DODAVATEL]</w:t>
      </w:r>
      <w:r>
        <w:rPr>
          <w:rFonts w:ascii="Calibri" w:eastAsia="Calibri" w:hAnsi="Calibri" w:cs="Calibri"/>
          <w:sz w:val="20"/>
          <w:szCs w:val="20"/>
        </w:rPr>
        <w:t xml:space="preserve"> </w:t>
      </w:r>
    </w:p>
    <w:p w14:paraId="4AA0D0D4"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se sídlem </w:t>
      </w:r>
      <w:r>
        <w:rPr>
          <w:rFonts w:ascii="Calibri" w:eastAsia="Calibri" w:hAnsi="Calibri" w:cs="Calibri"/>
          <w:sz w:val="20"/>
          <w:szCs w:val="20"/>
          <w:highlight w:val="yellow"/>
        </w:rPr>
        <w:t>[DOPLNÍ DODAVATEL]</w:t>
      </w:r>
    </w:p>
    <w:p w14:paraId="1678220B"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IČ: </w:t>
      </w:r>
      <w:r>
        <w:rPr>
          <w:rFonts w:ascii="Calibri" w:eastAsia="Calibri" w:hAnsi="Calibri" w:cs="Calibri"/>
          <w:sz w:val="20"/>
          <w:szCs w:val="20"/>
          <w:highlight w:val="yellow"/>
        </w:rPr>
        <w:t>[DOPLNÍ DODAVATEL]</w:t>
      </w:r>
    </w:p>
    <w:p w14:paraId="19BECF59"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DIČ: </w:t>
      </w:r>
      <w:r>
        <w:rPr>
          <w:rFonts w:ascii="Calibri" w:eastAsia="Calibri" w:hAnsi="Calibri" w:cs="Calibri"/>
          <w:sz w:val="20"/>
          <w:szCs w:val="20"/>
          <w:highlight w:val="yellow"/>
        </w:rPr>
        <w:t>[DOPLNÍ DODAVATEL]</w:t>
      </w:r>
    </w:p>
    <w:p w14:paraId="48254A85" w14:textId="77777777" w:rsidR="00DF721D" w:rsidRDefault="00CA0679">
      <w:pPr>
        <w:rPr>
          <w:rFonts w:ascii="Calibri" w:eastAsia="Calibri" w:hAnsi="Calibri" w:cs="Calibri"/>
          <w:sz w:val="20"/>
          <w:szCs w:val="20"/>
        </w:rPr>
      </w:pPr>
      <w:r>
        <w:rPr>
          <w:rFonts w:ascii="Calibri" w:eastAsia="Calibri" w:hAnsi="Calibri" w:cs="Calibri"/>
          <w:sz w:val="20"/>
          <w:szCs w:val="20"/>
        </w:rPr>
        <w:t xml:space="preserve">zapsána v obchodním rejstříku vedeným </w:t>
      </w:r>
      <w:r>
        <w:rPr>
          <w:rFonts w:ascii="Calibri" w:eastAsia="Calibri" w:hAnsi="Calibri" w:cs="Calibri"/>
          <w:sz w:val="20"/>
          <w:szCs w:val="20"/>
          <w:highlight w:val="yellow"/>
        </w:rPr>
        <w:t>[DOPLNÍ DODAVATEL]</w:t>
      </w:r>
      <w:r>
        <w:rPr>
          <w:rFonts w:ascii="Calibri" w:eastAsia="Calibri" w:hAnsi="Calibri" w:cs="Calibri"/>
          <w:sz w:val="20"/>
          <w:szCs w:val="20"/>
        </w:rPr>
        <w:t xml:space="preserve">, oddíl </w:t>
      </w:r>
      <w:r>
        <w:rPr>
          <w:rFonts w:ascii="Calibri" w:eastAsia="Calibri" w:hAnsi="Calibri" w:cs="Calibri"/>
          <w:sz w:val="20"/>
          <w:szCs w:val="20"/>
          <w:highlight w:val="yellow"/>
        </w:rPr>
        <w:t>[DOPLNÍ DODAVATEL]</w:t>
      </w:r>
      <w:r>
        <w:rPr>
          <w:rFonts w:ascii="Calibri" w:eastAsia="Calibri" w:hAnsi="Calibri" w:cs="Calibri"/>
          <w:sz w:val="20"/>
          <w:szCs w:val="20"/>
        </w:rPr>
        <w:t xml:space="preserve">, vložka </w:t>
      </w:r>
      <w:r>
        <w:rPr>
          <w:rFonts w:ascii="Calibri" w:eastAsia="Calibri" w:hAnsi="Calibri" w:cs="Calibri"/>
          <w:sz w:val="20"/>
          <w:szCs w:val="20"/>
          <w:highlight w:val="yellow"/>
        </w:rPr>
        <w:t>[DOPLNÍ DODAVATEL]</w:t>
      </w:r>
      <w:r>
        <w:rPr>
          <w:rFonts w:ascii="Calibri" w:eastAsia="Calibri" w:hAnsi="Calibri" w:cs="Calibri"/>
          <w:sz w:val="20"/>
          <w:szCs w:val="20"/>
        </w:rPr>
        <w:t> </w:t>
      </w:r>
    </w:p>
    <w:p w14:paraId="59A8AB34"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zastoupená </w:t>
      </w:r>
      <w:r>
        <w:rPr>
          <w:rFonts w:ascii="Calibri" w:eastAsia="Calibri" w:hAnsi="Calibri" w:cs="Calibri"/>
          <w:sz w:val="20"/>
          <w:szCs w:val="20"/>
          <w:highlight w:val="yellow"/>
        </w:rPr>
        <w:t>[DOPLNÍ DODAVATEL]</w:t>
      </w:r>
    </w:p>
    <w:p w14:paraId="36BCD065"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bankovní spojení: </w:t>
      </w:r>
      <w:r>
        <w:rPr>
          <w:rFonts w:ascii="Calibri" w:eastAsia="Calibri" w:hAnsi="Calibri" w:cs="Calibri"/>
          <w:sz w:val="20"/>
          <w:szCs w:val="20"/>
          <w:highlight w:val="yellow"/>
        </w:rPr>
        <w:t>[DOPLNÍ DODAVATEL]</w:t>
      </w:r>
    </w:p>
    <w:p w14:paraId="049378C1" w14:textId="77777777" w:rsidR="00DF721D" w:rsidRDefault="00DF721D">
      <w:pPr>
        <w:jc w:val="both"/>
        <w:rPr>
          <w:rFonts w:ascii="Calibri" w:eastAsia="Calibri" w:hAnsi="Calibri" w:cs="Calibri"/>
          <w:sz w:val="20"/>
          <w:szCs w:val="20"/>
        </w:rPr>
      </w:pPr>
    </w:p>
    <w:p w14:paraId="288C3139" w14:textId="7777777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osoby oprávněné k jednání ohledně smlouvy ve věcech: </w:t>
      </w:r>
    </w:p>
    <w:p w14:paraId="25491886" w14:textId="52BC3D87" w:rsidR="00DF721D" w:rsidRDefault="00CA0679">
      <w:pPr>
        <w:jc w:val="both"/>
        <w:rPr>
          <w:rFonts w:ascii="Calibri" w:eastAsia="Calibri" w:hAnsi="Calibri" w:cs="Calibri"/>
          <w:sz w:val="20"/>
          <w:szCs w:val="20"/>
        </w:rPr>
      </w:pPr>
      <w:r>
        <w:rPr>
          <w:rFonts w:ascii="Calibri" w:eastAsia="Calibri" w:hAnsi="Calibri" w:cs="Calibri"/>
          <w:sz w:val="20"/>
          <w:szCs w:val="20"/>
        </w:rPr>
        <w:t xml:space="preserve">- </w:t>
      </w:r>
      <w:r>
        <w:rPr>
          <w:rFonts w:ascii="Calibri" w:eastAsia="Calibri" w:hAnsi="Calibri" w:cs="Calibri"/>
          <w:sz w:val="20"/>
          <w:szCs w:val="20"/>
          <w:highlight w:val="yellow"/>
        </w:rPr>
        <w:t>[DOPLNÍ DODAVATEL]</w:t>
      </w:r>
      <w:r>
        <w:rPr>
          <w:rFonts w:ascii="Calibri" w:eastAsia="Calibri" w:hAnsi="Calibri" w:cs="Calibri"/>
          <w:sz w:val="20"/>
          <w:szCs w:val="20"/>
        </w:rPr>
        <w:t xml:space="preserve">, tel. </w:t>
      </w:r>
      <w:r>
        <w:rPr>
          <w:rFonts w:ascii="Calibri" w:eastAsia="Calibri" w:hAnsi="Calibri" w:cs="Calibri"/>
          <w:sz w:val="20"/>
          <w:szCs w:val="20"/>
          <w:highlight w:val="yellow"/>
        </w:rPr>
        <w:t>[DOPLNÍ DODAVATEL]</w:t>
      </w:r>
      <w:r>
        <w:rPr>
          <w:rFonts w:ascii="Calibri" w:eastAsia="Calibri" w:hAnsi="Calibri" w:cs="Calibri"/>
          <w:sz w:val="20"/>
          <w:szCs w:val="20"/>
        </w:rPr>
        <w:t>, e-mail</w:t>
      </w:r>
      <w:r w:rsidR="00F045C2">
        <w:rPr>
          <w:rFonts w:ascii="Calibri" w:eastAsia="Calibri" w:hAnsi="Calibri" w:cs="Calibri"/>
          <w:sz w:val="20"/>
          <w:szCs w:val="20"/>
        </w:rPr>
        <w:t xml:space="preserve"> </w:t>
      </w:r>
      <w:r>
        <w:rPr>
          <w:rFonts w:ascii="Calibri" w:eastAsia="Calibri" w:hAnsi="Calibri" w:cs="Calibri"/>
          <w:sz w:val="20"/>
          <w:szCs w:val="20"/>
          <w:highlight w:val="yellow"/>
        </w:rPr>
        <w:t>[DOPLNÍ DODAVATEL]</w:t>
      </w:r>
    </w:p>
    <w:p w14:paraId="003E84BB" w14:textId="77777777" w:rsidR="00DF721D" w:rsidRDefault="00CA0679">
      <w:pPr>
        <w:widowControl w:val="0"/>
        <w:spacing w:before="60"/>
        <w:rPr>
          <w:rFonts w:ascii="Calibri" w:eastAsia="Calibri" w:hAnsi="Calibri" w:cs="Calibri"/>
          <w:sz w:val="20"/>
          <w:szCs w:val="20"/>
        </w:rPr>
      </w:pPr>
      <w:r>
        <w:rPr>
          <w:rFonts w:ascii="Calibri" w:eastAsia="Calibri" w:hAnsi="Calibri" w:cs="Calibri"/>
          <w:sz w:val="20"/>
          <w:szCs w:val="20"/>
        </w:rPr>
        <w:t>(dále jen „</w:t>
      </w:r>
      <w:r>
        <w:rPr>
          <w:rFonts w:ascii="Calibri" w:eastAsia="Calibri" w:hAnsi="Calibri" w:cs="Calibri"/>
          <w:b/>
          <w:sz w:val="20"/>
          <w:szCs w:val="20"/>
        </w:rPr>
        <w:t>Prodávající</w:t>
      </w:r>
      <w:r>
        <w:rPr>
          <w:rFonts w:ascii="Calibri" w:eastAsia="Calibri" w:hAnsi="Calibri" w:cs="Calibri"/>
          <w:sz w:val="20"/>
          <w:szCs w:val="20"/>
        </w:rPr>
        <w:t>“)</w:t>
      </w:r>
    </w:p>
    <w:p w14:paraId="7976A850" w14:textId="77777777" w:rsidR="00DF721D" w:rsidRDefault="00DF721D">
      <w:pPr>
        <w:widowControl w:val="0"/>
        <w:rPr>
          <w:rFonts w:ascii="Calibri" w:eastAsia="Calibri" w:hAnsi="Calibri" w:cs="Calibri"/>
          <w:sz w:val="20"/>
          <w:szCs w:val="20"/>
        </w:rPr>
      </w:pPr>
    </w:p>
    <w:p w14:paraId="5823EF9C" w14:textId="77777777" w:rsidR="00DF721D" w:rsidRDefault="00DF721D">
      <w:pPr>
        <w:widowControl w:val="0"/>
        <w:rPr>
          <w:rFonts w:ascii="Calibri" w:eastAsia="Calibri" w:hAnsi="Calibri" w:cs="Calibri"/>
          <w:sz w:val="20"/>
          <w:szCs w:val="20"/>
        </w:rPr>
      </w:pPr>
    </w:p>
    <w:p w14:paraId="75AC2722" w14:textId="77777777" w:rsidR="00DF721D" w:rsidRDefault="00DF721D">
      <w:pPr>
        <w:widowControl w:val="0"/>
        <w:rPr>
          <w:b/>
        </w:rPr>
      </w:pPr>
    </w:p>
    <w:p w14:paraId="68664008" w14:textId="77777777" w:rsidR="00DF721D" w:rsidRDefault="00CA0679">
      <w:pPr>
        <w:spacing w:after="120"/>
        <w:jc w:val="both"/>
        <w:rPr>
          <w:rFonts w:ascii="Calibri" w:eastAsia="Calibri" w:hAnsi="Calibri" w:cs="Calibri"/>
          <w:sz w:val="20"/>
          <w:szCs w:val="20"/>
        </w:rPr>
      </w:pPr>
      <w:r>
        <w:rPr>
          <w:rFonts w:ascii="Calibri" w:eastAsia="Calibri" w:hAnsi="Calibri" w:cs="Calibri"/>
          <w:sz w:val="20"/>
          <w:szCs w:val="20"/>
        </w:rPr>
        <w:t xml:space="preserve">Kupující a Prodávající, dále společně jako „Smluvní strany“ spolu uzavřeli níže uvedeného dne, měsíce a roku tuto: </w:t>
      </w:r>
    </w:p>
    <w:p w14:paraId="35B35656"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z w:val="20"/>
          <w:szCs w:val="20"/>
        </w:rPr>
        <w:t>KUPNÍ SMLOUVU</w:t>
      </w:r>
    </w:p>
    <w:p w14:paraId="3C03FC81" w14:textId="13AE5F97" w:rsidR="00DF721D" w:rsidRDefault="00CA0679">
      <w:pPr>
        <w:spacing w:after="120"/>
        <w:jc w:val="center"/>
        <w:rPr>
          <w:rFonts w:ascii="Calibri" w:eastAsia="Calibri" w:hAnsi="Calibri" w:cs="Calibri"/>
          <w:sz w:val="20"/>
          <w:szCs w:val="20"/>
        </w:rPr>
      </w:pPr>
      <w:r>
        <w:rPr>
          <w:rFonts w:ascii="Calibri" w:eastAsia="Calibri" w:hAnsi="Calibri" w:cs="Calibri"/>
          <w:b/>
          <w:sz w:val="20"/>
          <w:szCs w:val="20"/>
        </w:rPr>
        <w:t>(dále jen „</w:t>
      </w:r>
      <w:r w:rsidR="001E3A03">
        <w:rPr>
          <w:rFonts w:ascii="Calibri" w:eastAsia="Calibri" w:hAnsi="Calibri" w:cs="Calibri"/>
          <w:b/>
          <w:sz w:val="20"/>
          <w:szCs w:val="20"/>
        </w:rPr>
        <w:t>s</w:t>
      </w:r>
      <w:r>
        <w:rPr>
          <w:rFonts w:ascii="Calibri" w:eastAsia="Calibri" w:hAnsi="Calibri" w:cs="Calibri"/>
          <w:b/>
          <w:sz w:val="20"/>
          <w:szCs w:val="20"/>
        </w:rPr>
        <w:t>mlouva“)</w:t>
      </w:r>
    </w:p>
    <w:p w14:paraId="7FFAC3D7" w14:textId="77777777" w:rsidR="00DF721D" w:rsidRDefault="00DF721D">
      <w:pPr>
        <w:widowControl w:val="0"/>
        <w:spacing w:before="60"/>
        <w:rPr>
          <w:rFonts w:ascii="Calibri" w:eastAsia="Calibri" w:hAnsi="Calibri" w:cs="Calibri"/>
          <w:sz w:val="20"/>
          <w:szCs w:val="20"/>
        </w:rPr>
      </w:pPr>
    </w:p>
    <w:p w14:paraId="52380D49" w14:textId="77777777" w:rsidR="00DF721D" w:rsidRDefault="00DF721D">
      <w:pPr>
        <w:widowControl w:val="0"/>
        <w:spacing w:before="60"/>
        <w:rPr>
          <w:rFonts w:ascii="Calibri" w:eastAsia="Calibri" w:hAnsi="Calibri" w:cs="Calibri"/>
          <w:sz w:val="20"/>
          <w:szCs w:val="20"/>
        </w:rPr>
      </w:pPr>
    </w:p>
    <w:p w14:paraId="4B627EDD"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I.</w:t>
      </w:r>
    </w:p>
    <w:p w14:paraId="1CA9B9DB"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 xml:space="preserve"> Základní ustanovení</w:t>
      </w:r>
    </w:p>
    <w:p w14:paraId="5BA42862" w14:textId="5226E5A6" w:rsidR="00E031CF" w:rsidRDefault="00CA0679" w:rsidP="00E031CF">
      <w:pPr>
        <w:pStyle w:val="Odstavecseseznamem"/>
        <w:numPr>
          <w:ilvl w:val="0"/>
          <w:numId w:val="5"/>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Tato smlouva je uzavřená dle § 2079 a násl. zákona č. 89/2012 Sb., občanský zákoník, ve znění pozdějších předpisů (dále jen „občanský zákoník“); práva a povinnosti stran touto </w:t>
      </w:r>
      <w:r w:rsidR="001E3A03">
        <w:rPr>
          <w:rFonts w:ascii="Calibri" w:eastAsia="Calibri" w:hAnsi="Calibri" w:cs="Calibri"/>
          <w:sz w:val="20"/>
          <w:szCs w:val="20"/>
        </w:rPr>
        <w:t>Smlouv</w:t>
      </w:r>
      <w:r w:rsidRPr="00E031CF">
        <w:rPr>
          <w:rFonts w:ascii="Calibri" w:eastAsia="Calibri" w:hAnsi="Calibri" w:cs="Calibri"/>
          <w:sz w:val="20"/>
          <w:szCs w:val="20"/>
        </w:rPr>
        <w:t xml:space="preserve">ou neupravená se řídí příslušnými ustanoveními občanského zákoníku. Smluvní strany se dohodly, že veškeré právní vztahy vyplývající z této smlouvy nebo související s ní se řídí právem České republiky. </w:t>
      </w:r>
    </w:p>
    <w:p w14:paraId="02839A69" w14:textId="77777777" w:rsidR="00E031CF" w:rsidRDefault="00CA0679" w:rsidP="00E031CF">
      <w:pPr>
        <w:pStyle w:val="Odstavecseseznamem"/>
        <w:numPr>
          <w:ilvl w:val="0"/>
          <w:numId w:val="5"/>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Smluvní strany prohlašují, že údaje uvedené v čl. I této smlouvy jsou v souladu se skutečností v době uzavření smlouvy. Smluvní strany se zavazují, že změny dotčených údajů oznámí bez prodlení písemně druhé smluvní straně. Při změně identifikačních údajů smluvních stran včetně změny účtu není nutné uzavírat ke smlouvě dodatek.</w:t>
      </w:r>
    </w:p>
    <w:p w14:paraId="426EC9D0" w14:textId="7FF483E7" w:rsidR="00E031CF" w:rsidRDefault="00CA0679" w:rsidP="00E031CF">
      <w:pPr>
        <w:pStyle w:val="Odstavecseseznamem"/>
        <w:numPr>
          <w:ilvl w:val="0"/>
          <w:numId w:val="5"/>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Je-li </w:t>
      </w:r>
      <w:r w:rsidR="001E3A03">
        <w:rPr>
          <w:rFonts w:ascii="Calibri" w:eastAsia="Calibri" w:hAnsi="Calibri" w:cs="Calibri"/>
          <w:sz w:val="20"/>
          <w:szCs w:val="20"/>
        </w:rPr>
        <w:t>P</w:t>
      </w:r>
      <w:r w:rsidRPr="00E031CF">
        <w:rPr>
          <w:rFonts w:ascii="Calibri" w:eastAsia="Calibri" w:hAnsi="Calibri" w:cs="Calibri"/>
          <w:sz w:val="20"/>
          <w:szCs w:val="20"/>
        </w:rPr>
        <w:t xml:space="preserve">rodávající plátcem DPH, prohlašuje, že bankovní účet uvedený v čl. I odst. 2 této smlouvy je bankovním účtem zveřejněným ve smyslu zákona č. 235/2004 Sb., o dani z přidané hodnoty, ve znění pozdějších předpisů (dále jen „zákon o DPH“). V případě změny účtu </w:t>
      </w:r>
      <w:r w:rsidR="001E3A03">
        <w:rPr>
          <w:rFonts w:ascii="Calibri" w:eastAsia="Calibri" w:hAnsi="Calibri" w:cs="Calibri"/>
          <w:sz w:val="20"/>
          <w:szCs w:val="20"/>
        </w:rPr>
        <w:t>P</w:t>
      </w:r>
      <w:r w:rsidRPr="00E031CF">
        <w:rPr>
          <w:rFonts w:ascii="Calibri" w:eastAsia="Calibri" w:hAnsi="Calibri" w:cs="Calibri"/>
          <w:sz w:val="20"/>
          <w:szCs w:val="20"/>
        </w:rPr>
        <w:t xml:space="preserve">rodávajícího je </w:t>
      </w:r>
      <w:r w:rsidR="001E3A03">
        <w:rPr>
          <w:rFonts w:ascii="Calibri" w:eastAsia="Calibri" w:hAnsi="Calibri" w:cs="Calibri"/>
          <w:sz w:val="20"/>
          <w:szCs w:val="20"/>
        </w:rPr>
        <w:t>P</w:t>
      </w:r>
      <w:r w:rsidRPr="00E031CF">
        <w:rPr>
          <w:rFonts w:ascii="Calibri" w:eastAsia="Calibri" w:hAnsi="Calibri" w:cs="Calibri"/>
          <w:sz w:val="20"/>
          <w:szCs w:val="20"/>
        </w:rPr>
        <w:t xml:space="preserve">rodávající povinen doložit vlastnictví k novému účtu, a to kopií příslušné smlouvy nebo potvrzením peněžního ústavu; je-li </w:t>
      </w:r>
      <w:r w:rsidR="001E3A03">
        <w:rPr>
          <w:rFonts w:ascii="Calibri" w:eastAsia="Calibri" w:hAnsi="Calibri" w:cs="Calibri"/>
          <w:sz w:val="20"/>
          <w:szCs w:val="20"/>
        </w:rPr>
        <w:t>P</w:t>
      </w:r>
      <w:r w:rsidRPr="00E031CF">
        <w:rPr>
          <w:rFonts w:ascii="Calibri" w:eastAsia="Calibri" w:hAnsi="Calibri" w:cs="Calibri"/>
          <w:sz w:val="20"/>
          <w:szCs w:val="20"/>
        </w:rPr>
        <w:t xml:space="preserve">rodávající plátcem DPH, musí být nový účet zveřejněným účtem ve smyslu předchozí věty. </w:t>
      </w:r>
    </w:p>
    <w:p w14:paraId="0919617B" w14:textId="77777777" w:rsidR="00E031CF" w:rsidRDefault="00CA0679" w:rsidP="00E031CF">
      <w:pPr>
        <w:pStyle w:val="Odstavecseseznamem"/>
        <w:numPr>
          <w:ilvl w:val="0"/>
          <w:numId w:val="5"/>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Smluvní strany prohlašují, že osoby podepisující tuto smlouvu jsou k tomuto jednání oprávněny. </w:t>
      </w:r>
    </w:p>
    <w:p w14:paraId="6A9451F0" w14:textId="3936DF18" w:rsidR="00DF721D" w:rsidRPr="00E031CF" w:rsidRDefault="00CA0679" w:rsidP="00E031CF">
      <w:pPr>
        <w:pStyle w:val="Odstavecseseznamem"/>
        <w:numPr>
          <w:ilvl w:val="0"/>
          <w:numId w:val="5"/>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Prodávající prohlašuje, že je odborně způsobilý k zajištění předmětu plnění podle této smlouvy.</w:t>
      </w:r>
    </w:p>
    <w:p w14:paraId="57185A6C" w14:textId="77777777" w:rsidR="00DF721D" w:rsidRDefault="00DF721D" w:rsidP="00E031CF">
      <w:pPr>
        <w:spacing w:after="120"/>
        <w:jc w:val="both"/>
        <w:rPr>
          <w:rFonts w:ascii="Calibri" w:eastAsia="Calibri" w:hAnsi="Calibri" w:cs="Calibri"/>
          <w:b/>
          <w:smallCaps/>
          <w:sz w:val="20"/>
          <w:szCs w:val="20"/>
        </w:rPr>
      </w:pPr>
    </w:p>
    <w:p w14:paraId="5C51D333"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lastRenderedPageBreak/>
        <w:t>Článek II.</w:t>
      </w:r>
    </w:p>
    <w:p w14:paraId="4A202FEE"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Předmět Smlouvy</w:t>
      </w:r>
    </w:p>
    <w:p w14:paraId="2396E435" w14:textId="049CBEB6" w:rsidR="00DF721D" w:rsidRPr="007A508F" w:rsidRDefault="00CA0679" w:rsidP="007A508F">
      <w:pPr>
        <w:pStyle w:val="Odstavecseseznamem"/>
        <w:numPr>
          <w:ilvl w:val="0"/>
          <w:numId w:val="6"/>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Prodávající prohlašuje, že je výlučným vlastníkem nov</w:t>
      </w:r>
      <w:r w:rsidR="00714FCF">
        <w:rPr>
          <w:rFonts w:ascii="Calibri" w:eastAsia="Calibri" w:hAnsi="Calibri" w:cs="Calibri"/>
          <w:sz w:val="20"/>
          <w:szCs w:val="20"/>
        </w:rPr>
        <w:t>é</w:t>
      </w:r>
      <w:r w:rsidRPr="00E031CF">
        <w:rPr>
          <w:rFonts w:ascii="Calibri" w:eastAsia="Calibri" w:hAnsi="Calibri" w:cs="Calibri"/>
          <w:sz w:val="20"/>
          <w:szCs w:val="20"/>
        </w:rPr>
        <w:t xml:space="preserve"> movit</w:t>
      </w:r>
      <w:r w:rsidR="00714FCF">
        <w:rPr>
          <w:rFonts w:ascii="Calibri" w:eastAsia="Calibri" w:hAnsi="Calibri" w:cs="Calibri"/>
          <w:sz w:val="20"/>
          <w:szCs w:val="20"/>
        </w:rPr>
        <w:t>é</w:t>
      </w:r>
      <w:r w:rsidRPr="00E031CF">
        <w:rPr>
          <w:rFonts w:ascii="Calibri" w:eastAsia="Calibri" w:hAnsi="Calibri" w:cs="Calibri"/>
          <w:sz w:val="20"/>
          <w:szCs w:val="20"/>
        </w:rPr>
        <w:t xml:space="preserve"> věc</w:t>
      </w:r>
      <w:r w:rsidR="00714FCF">
        <w:rPr>
          <w:rFonts w:ascii="Calibri" w:eastAsia="Calibri" w:hAnsi="Calibri" w:cs="Calibri"/>
          <w:sz w:val="20"/>
          <w:szCs w:val="20"/>
        </w:rPr>
        <w:t>i</w:t>
      </w:r>
      <w:r w:rsidRPr="00E031CF">
        <w:rPr>
          <w:rFonts w:ascii="Calibri" w:eastAsia="Calibri" w:hAnsi="Calibri" w:cs="Calibri"/>
          <w:sz w:val="20"/>
          <w:szCs w:val="20"/>
        </w:rPr>
        <w:t xml:space="preserve"> specifikovan</w:t>
      </w:r>
      <w:r w:rsidR="00714FCF">
        <w:rPr>
          <w:rFonts w:ascii="Calibri" w:eastAsia="Calibri" w:hAnsi="Calibri" w:cs="Calibri"/>
          <w:sz w:val="20"/>
          <w:szCs w:val="20"/>
        </w:rPr>
        <w:t>é</w:t>
      </w:r>
      <w:r w:rsidRPr="00E031CF">
        <w:rPr>
          <w:rFonts w:ascii="Calibri" w:eastAsia="Calibri" w:hAnsi="Calibri" w:cs="Calibri"/>
          <w:sz w:val="20"/>
          <w:szCs w:val="20"/>
        </w:rPr>
        <w:t xml:space="preserve"> v Příloze č. 1 </w:t>
      </w:r>
      <w:r w:rsidR="001E3A03">
        <w:rPr>
          <w:rFonts w:ascii="Calibri" w:eastAsia="Calibri" w:hAnsi="Calibri" w:cs="Calibri"/>
          <w:sz w:val="20"/>
          <w:szCs w:val="20"/>
        </w:rPr>
        <w:t>smlouv</w:t>
      </w:r>
      <w:r w:rsidRPr="00E031CF">
        <w:rPr>
          <w:rFonts w:ascii="Calibri" w:eastAsia="Calibri" w:hAnsi="Calibri" w:cs="Calibri"/>
          <w:sz w:val="20"/>
          <w:szCs w:val="20"/>
        </w:rPr>
        <w:t>y – Technické specifikaci, a to konkrétně</w:t>
      </w:r>
      <w:r w:rsidR="00504C10">
        <w:rPr>
          <w:rFonts w:ascii="Calibri" w:eastAsia="Calibri" w:hAnsi="Calibri" w:cs="Calibri"/>
          <w:sz w:val="20"/>
          <w:szCs w:val="20"/>
        </w:rPr>
        <w:t xml:space="preserve"> 1ks</w:t>
      </w:r>
      <w:r w:rsidRPr="00E031CF">
        <w:rPr>
          <w:rFonts w:ascii="Calibri" w:eastAsia="Calibri" w:hAnsi="Calibri" w:cs="Calibri"/>
          <w:sz w:val="20"/>
          <w:szCs w:val="20"/>
        </w:rPr>
        <w:t xml:space="preserve"> </w:t>
      </w:r>
      <w:r w:rsidR="00F424F8" w:rsidRPr="004170FA">
        <w:rPr>
          <w:rFonts w:ascii="Calibri" w:eastAsia="Calibri" w:hAnsi="Calibri" w:cs="Calibri"/>
          <w:b/>
          <w:bCs/>
          <w:sz w:val="20"/>
          <w:szCs w:val="20"/>
        </w:rPr>
        <w:t>Měřicí souprav</w:t>
      </w:r>
      <w:r w:rsidR="00504C10">
        <w:rPr>
          <w:rFonts w:ascii="Calibri" w:eastAsia="Calibri" w:hAnsi="Calibri" w:cs="Calibri"/>
          <w:b/>
          <w:bCs/>
          <w:sz w:val="20"/>
          <w:szCs w:val="20"/>
        </w:rPr>
        <w:t>y</w:t>
      </w:r>
      <w:r w:rsidR="00F424F8" w:rsidRPr="004170FA">
        <w:rPr>
          <w:rFonts w:ascii="Calibri" w:eastAsia="Calibri" w:hAnsi="Calibri" w:cs="Calibri"/>
          <w:b/>
          <w:bCs/>
          <w:sz w:val="20"/>
          <w:szCs w:val="20"/>
        </w:rPr>
        <w:t xml:space="preserve"> pro certifikaci kabeláže (Tier 1 a Tier 2)</w:t>
      </w:r>
      <w:r w:rsidR="005834CB">
        <w:rPr>
          <w:rFonts w:ascii="Calibri" w:eastAsia="Calibri" w:hAnsi="Calibri" w:cs="Calibri"/>
          <w:sz w:val="20"/>
          <w:szCs w:val="20"/>
        </w:rPr>
        <w:t xml:space="preserve"> </w:t>
      </w:r>
      <w:r w:rsidRPr="00E031CF">
        <w:rPr>
          <w:rFonts w:ascii="Calibri" w:eastAsia="Calibri" w:hAnsi="Calibri" w:cs="Calibri"/>
          <w:sz w:val="20"/>
          <w:szCs w:val="20"/>
        </w:rPr>
        <w:t>téže technické specifikace (dále jen samostatně jako “</w:t>
      </w:r>
      <w:r w:rsidRPr="00E031CF">
        <w:rPr>
          <w:rFonts w:ascii="Calibri" w:eastAsia="Calibri" w:hAnsi="Calibri" w:cs="Calibri"/>
          <w:b/>
          <w:sz w:val="20"/>
          <w:szCs w:val="20"/>
        </w:rPr>
        <w:t>Movitá věc</w:t>
      </w:r>
      <w:r w:rsidRPr="00E031CF">
        <w:rPr>
          <w:rFonts w:ascii="Calibri" w:eastAsia="Calibri" w:hAnsi="Calibri" w:cs="Calibri"/>
          <w:sz w:val="20"/>
          <w:szCs w:val="20"/>
        </w:rPr>
        <w:t>“).</w:t>
      </w:r>
    </w:p>
    <w:p w14:paraId="2C26AB57" w14:textId="3D7366E4" w:rsidR="00E031CF" w:rsidRDefault="00CA0679" w:rsidP="00E031CF">
      <w:pPr>
        <w:pStyle w:val="Odstavecseseznamem"/>
        <w:numPr>
          <w:ilvl w:val="0"/>
          <w:numId w:val="6"/>
        </w:numPr>
        <w:pBdr>
          <w:top w:val="nil"/>
          <w:left w:val="nil"/>
          <w:bottom w:val="nil"/>
          <w:right w:val="nil"/>
          <w:between w:val="nil"/>
        </w:pBdr>
        <w:spacing w:after="120"/>
        <w:ind w:left="567" w:hanging="501"/>
        <w:contextualSpacing w:val="0"/>
        <w:jc w:val="both"/>
        <w:rPr>
          <w:rFonts w:ascii="Calibri" w:eastAsia="Calibri" w:hAnsi="Calibri" w:cs="Calibri"/>
          <w:color w:val="000000"/>
          <w:sz w:val="20"/>
          <w:szCs w:val="20"/>
        </w:rPr>
      </w:pPr>
      <w:r w:rsidRPr="00E031CF">
        <w:rPr>
          <w:rFonts w:ascii="Calibri" w:eastAsia="Calibri" w:hAnsi="Calibri" w:cs="Calibri"/>
          <w:color w:val="000000"/>
          <w:sz w:val="20"/>
          <w:szCs w:val="20"/>
        </w:rPr>
        <w:t xml:space="preserve">Prodávající se zavazuje dodat Kupujícímu a převést na něj vlastnické právo k Movité věci uvedené v odst. </w:t>
      </w:r>
      <w:r w:rsidR="003C1CC4">
        <w:rPr>
          <w:rFonts w:ascii="Calibri" w:eastAsia="Calibri" w:hAnsi="Calibri" w:cs="Calibri"/>
          <w:color w:val="000000"/>
          <w:sz w:val="20"/>
          <w:szCs w:val="20"/>
        </w:rPr>
        <w:t>2</w:t>
      </w:r>
      <w:r w:rsidRPr="00E031CF">
        <w:rPr>
          <w:rFonts w:ascii="Calibri" w:eastAsia="Calibri" w:hAnsi="Calibri" w:cs="Calibri"/>
          <w:color w:val="000000"/>
          <w:sz w:val="20"/>
          <w:szCs w:val="20"/>
        </w:rPr>
        <w:t xml:space="preserve">.1. </w:t>
      </w:r>
      <w:r w:rsidR="001E3A03">
        <w:rPr>
          <w:rFonts w:ascii="Calibri" w:eastAsia="Calibri" w:hAnsi="Calibri" w:cs="Calibri"/>
          <w:color w:val="000000"/>
          <w:sz w:val="20"/>
          <w:szCs w:val="20"/>
        </w:rPr>
        <w:t>smlouv</w:t>
      </w:r>
      <w:r w:rsidRPr="00E031CF">
        <w:rPr>
          <w:rFonts w:ascii="Calibri" w:eastAsia="Calibri" w:hAnsi="Calibri" w:cs="Calibri"/>
          <w:color w:val="000000"/>
          <w:sz w:val="20"/>
          <w:szCs w:val="20"/>
        </w:rPr>
        <w:t>y.</w:t>
      </w:r>
    </w:p>
    <w:p w14:paraId="459A029B" w14:textId="14A0FB11" w:rsidR="00DF721D" w:rsidRPr="00E031CF" w:rsidRDefault="00CA0679" w:rsidP="00E031CF">
      <w:pPr>
        <w:pStyle w:val="Odstavecseseznamem"/>
        <w:numPr>
          <w:ilvl w:val="0"/>
          <w:numId w:val="6"/>
        </w:numPr>
        <w:pBdr>
          <w:top w:val="nil"/>
          <w:left w:val="nil"/>
          <w:bottom w:val="nil"/>
          <w:right w:val="nil"/>
          <w:between w:val="nil"/>
        </w:pBdr>
        <w:spacing w:after="120"/>
        <w:ind w:left="567" w:hanging="501"/>
        <w:contextualSpacing w:val="0"/>
        <w:jc w:val="both"/>
        <w:rPr>
          <w:rFonts w:ascii="Calibri" w:eastAsia="Calibri" w:hAnsi="Calibri" w:cs="Calibri"/>
          <w:color w:val="000000"/>
          <w:sz w:val="20"/>
          <w:szCs w:val="20"/>
        </w:rPr>
      </w:pPr>
      <w:r w:rsidRPr="00E031CF">
        <w:rPr>
          <w:rFonts w:ascii="Calibri" w:eastAsia="Calibri" w:hAnsi="Calibri" w:cs="Calibri"/>
          <w:color w:val="000000"/>
          <w:sz w:val="20"/>
          <w:szCs w:val="20"/>
        </w:rPr>
        <w:t xml:space="preserve">Kupující se zavazuje Movitou věc od </w:t>
      </w:r>
      <w:r w:rsidR="001E3A03">
        <w:rPr>
          <w:rFonts w:ascii="Calibri" w:eastAsia="Calibri" w:hAnsi="Calibri" w:cs="Calibri"/>
          <w:color w:val="000000"/>
          <w:sz w:val="20"/>
          <w:szCs w:val="20"/>
        </w:rPr>
        <w:t>P</w:t>
      </w:r>
      <w:r w:rsidRPr="00E031CF">
        <w:rPr>
          <w:rFonts w:ascii="Calibri" w:eastAsia="Calibri" w:hAnsi="Calibri" w:cs="Calibri"/>
          <w:color w:val="000000"/>
          <w:sz w:val="20"/>
          <w:szCs w:val="20"/>
        </w:rPr>
        <w:t>rodávajícího převzít dle podmínek této smlouvy a zaplatit sjednanou kupní cenu dle čl. II</w:t>
      </w:r>
      <w:r w:rsidR="003E3196">
        <w:rPr>
          <w:rFonts w:ascii="Calibri" w:eastAsia="Calibri" w:hAnsi="Calibri" w:cs="Calibri"/>
          <w:color w:val="000000"/>
          <w:sz w:val="20"/>
          <w:szCs w:val="20"/>
        </w:rPr>
        <w:t>I</w:t>
      </w:r>
      <w:r w:rsidRPr="00E031CF">
        <w:rPr>
          <w:rFonts w:ascii="Calibri" w:eastAsia="Calibri" w:hAnsi="Calibri" w:cs="Calibri"/>
          <w:color w:val="000000"/>
          <w:sz w:val="20"/>
          <w:szCs w:val="20"/>
        </w:rPr>
        <w:t xml:space="preserve">. této </w:t>
      </w:r>
      <w:r w:rsidR="001E3A03">
        <w:rPr>
          <w:rFonts w:ascii="Calibri" w:eastAsia="Calibri" w:hAnsi="Calibri" w:cs="Calibri"/>
          <w:color w:val="000000"/>
          <w:sz w:val="20"/>
          <w:szCs w:val="20"/>
        </w:rPr>
        <w:t>smlouv</w:t>
      </w:r>
      <w:r w:rsidRPr="00E031CF">
        <w:rPr>
          <w:rFonts w:ascii="Calibri" w:eastAsia="Calibri" w:hAnsi="Calibri" w:cs="Calibri"/>
          <w:color w:val="000000"/>
          <w:sz w:val="20"/>
          <w:szCs w:val="20"/>
        </w:rPr>
        <w:t>y.</w:t>
      </w:r>
    </w:p>
    <w:p w14:paraId="4062DE55" w14:textId="77777777" w:rsidR="00DF721D" w:rsidRDefault="00DF721D" w:rsidP="00E031CF">
      <w:pPr>
        <w:pBdr>
          <w:top w:val="nil"/>
          <w:left w:val="nil"/>
          <w:bottom w:val="nil"/>
          <w:right w:val="nil"/>
          <w:between w:val="nil"/>
        </w:pBdr>
        <w:ind w:left="720"/>
        <w:rPr>
          <w:rFonts w:ascii="Calibri" w:eastAsia="Calibri" w:hAnsi="Calibri" w:cs="Calibri"/>
          <w:color w:val="000000"/>
          <w:sz w:val="20"/>
          <w:szCs w:val="20"/>
        </w:rPr>
      </w:pPr>
    </w:p>
    <w:p w14:paraId="2BF83D8B" w14:textId="77777777" w:rsidR="00DF721D" w:rsidRDefault="00DF721D">
      <w:pPr>
        <w:pBdr>
          <w:top w:val="nil"/>
          <w:left w:val="nil"/>
          <w:bottom w:val="nil"/>
          <w:right w:val="nil"/>
          <w:between w:val="nil"/>
        </w:pBdr>
        <w:ind w:left="705"/>
        <w:rPr>
          <w:rFonts w:ascii="Calibri" w:eastAsia="Calibri" w:hAnsi="Calibri" w:cs="Calibri"/>
          <w:color w:val="000000"/>
          <w:sz w:val="20"/>
          <w:szCs w:val="20"/>
        </w:rPr>
      </w:pPr>
    </w:p>
    <w:p w14:paraId="6D5DCF17"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III.</w:t>
      </w:r>
    </w:p>
    <w:p w14:paraId="42DE9E24" w14:textId="28EB64FE"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 xml:space="preserve">Kupní cena a </w:t>
      </w:r>
      <w:r w:rsidR="007A508F">
        <w:rPr>
          <w:rFonts w:ascii="Calibri" w:eastAsia="Calibri" w:hAnsi="Calibri" w:cs="Calibri"/>
          <w:b/>
          <w:smallCaps/>
          <w:sz w:val="20"/>
          <w:szCs w:val="20"/>
        </w:rPr>
        <w:t>Místo a doba plnění</w:t>
      </w:r>
    </w:p>
    <w:p w14:paraId="71659D6C" w14:textId="2B7B06F8" w:rsidR="00DF721D" w:rsidRDefault="00CA0679" w:rsidP="007A508F">
      <w:pPr>
        <w:numPr>
          <w:ilvl w:val="1"/>
          <w:numId w:val="4"/>
        </w:numPr>
        <w:pBdr>
          <w:top w:val="nil"/>
          <w:left w:val="nil"/>
          <w:bottom w:val="nil"/>
          <w:right w:val="nil"/>
          <w:between w:val="nil"/>
        </w:pBdr>
        <w:spacing w:after="120"/>
        <w:ind w:left="567" w:hanging="498"/>
        <w:jc w:val="both"/>
        <w:rPr>
          <w:rFonts w:ascii="Calibri" w:eastAsia="Calibri" w:hAnsi="Calibri" w:cs="Calibri"/>
          <w:color w:val="000000"/>
          <w:sz w:val="20"/>
          <w:szCs w:val="20"/>
        </w:rPr>
      </w:pPr>
      <w:r>
        <w:rPr>
          <w:rFonts w:ascii="Calibri" w:eastAsia="Calibri" w:hAnsi="Calibri" w:cs="Calibri"/>
          <w:sz w:val="20"/>
          <w:szCs w:val="20"/>
        </w:rPr>
        <w:t xml:space="preserve">Kupní cena 1 ks </w:t>
      </w:r>
      <w:r w:rsidR="007A508F">
        <w:rPr>
          <w:rFonts w:ascii="Calibri" w:eastAsia="Calibri" w:hAnsi="Calibri" w:cs="Calibri"/>
          <w:sz w:val="20"/>
          <w:szCs w:val="20"/>
        </w:rPr>
        <w:t>nové Movité věci</w:t>
      </w:r>
      <w:r>
        <w:rPr>
          <w:rFonts w:ascii="Calibri" w:eastAsia="Calibri" w:hAnsi="Calibri" w:cs="Calibri"/>
          <w:sz w:val="20"/>
          <w:szCs w:val="20"/>
        </w:rPr>
        <w:t xml:space="preserve"> činí </w:t>
      </w:r>
      <w:r>
        <w:rPr>
          <w:rFonts w:ascii="Calibri" w:eastAsia="Calibri" w:hAnsi="Calibri" w:cs="Calibri"/>
          <w:sz w:val="20"/>
          <w:szCs w:val="20"/>
          <w:highlight w:val="yellow"/>
        </w:rPr>
        <w:t>[DOPLNÍ DODAVATEL]</w:t>
      </w:r>
      <w:r>
        <w:rPr>
          <w:rFonts w:ascii="Calibri" w:eastAsia="Calibri" w:hAnsi="Calibri" w:cs="Calibri"/>
          <w:sz w:val="20"/>
          <w:szCs w:val="20"/>
        </w:rPr>
        <w:t xml:space="preserve"> Kč bez DPH, DPH ve výši 21 % je </w:t>
      </w:r>
      <w:r>
        <w:rPr>
          <w:rFonts w:ascii="Calibri" w:eastAsia="Calibri" w:hAnsi="Calibri" w:cs="Calibri"/>
          <w:sz w:val="20"/>
          <w:szCs w:val="20"/>
          <w:highlight w:val="yellow"/>
        </w:rPr>
        <w:t>[DOPLNÍ DODAVATEL]</w:t>
      </w:r>
      <w:r>
        <w:rPr>
          <w:rFonts w:ascii="Calibri" w:eastAsia="Calibri" w:hAnsi="Calibri" w:cs="Calibri"/>
          <w:sz w:val="20"/>
          <w:szCs w:val="20"/>
        </w:rPr>
        <w:t xml:space="preserve"> Kč a cena včetně DPH činí </w:t>
      </w:r>
      <w:r>
        <w:rPr>
          <w:rFonts w:ascii="Calibri" w:eastAsia="Calibri" w:hAnsi="Calibri" w:cs="Calibri"/>
          <w:sz w:val="20"/>
          <w:szCs w:val="20"/>
          <w:highlight w:val="yellow"/>
        </w:rPr>
        <w:t>[DOPLNÍ DODAVATEL]</w:t>
      </w:r>
      <w:r>
        <w:rPr>
          <w:rFonts w:ascii="Calibri" w:eastAsia="Calibri" w:hAnsi="Calibri" w:cs="Calibri"/>
          <w:sz w:val="20"/>
          <w:szCs w:val="20"/>
        </w:rPr>
        <w:t xml:space="preserve"> Kč (slovy: </w:t>
      </w:r>
      <w:r>
        <w:rPr>
          <w:rFonts w:ascii="Calibri" w:eastAsia="Calibri" w:hAnsi="Calibri" w:cs="Calibri"/>
          <w:sz w:val="20"/>
          <w:szCs w:val="20"/>
          <w:highlight w:val="yellow"/>
        </w:rPr>
        <w:t>[DOPLNÍ DODAVATEL]</w:t>
      </w:r>
      <w:r>
        <w:rPr>
          <w:rFonts w:ascii="Calibri" w:eastAsia="Calibri" w:hAnsi="Calibri" w:cs="Calibri"/>
          <w:sz w:val="20"/>
          <w:szCs w:val="20"/>
        </w:rPr>
        <w:t xml:space="preserve"> ). </w:t>
      </w:r>
    </w:p>
    <w:p w14:paraId="78382B77" w14:textId="3A2A7851" w:rsidR="00DF721D" w:rsidRDefault="00CA0679" w:rsidP="007A508F">
      <w:pPr>
        <w:numPr>
          <w:ilvl w:val="1"/>
          <w:numId w:val="4"/>
        </w:numPr>
        <w:pBdr>
          <w:top w:val="nil"/>
          <w:left w:val="nil"/>
          <w:bottom w:val="nil"/>
          <w:right w:val="nil"/>
          <w:between w:val="nil"/>
        </w:pBdr>
        <w:spacing w:after="120"/>
        <w:ind w:left="567" w:hanging="498"/>
        <w:jc w:val="both"/>
        <w:rPr>
          <w:rFonts w:ascii="Calibri" w:eastAsia="Calibri" w:hAnsi="Calibri" w:cs="Calibri"/>
          <w:color w:val="000000"/>
          <w:sz w:val="20"/>
          <w:szCs w:val="20"/>
        </w:rPr>
      </w:pPr>
      <w:r>
        <w:rPr>
          <w:rFonts w:ascii="Calibri" w:eastAsia="Calibri" w:hAnsi="Calibri" w:cs="Calibri"/>
          <w:sz w:val="20"/>
          <w:szCs w:val="20"/>
        </w:rPr>
        <w:t xml:space="preserve">Kupní cena podle odst. 3.1. </w:t>
      </w:r>
      <w:r w:rsidR="001E3A03">
        <w:rPr>
          <w:rFonts w:ascii="Calibri" w:eastAsia="Calibri" w:hAnsi="Calibri" w:cs="Calibri"/>
          <w:sz w:val="20"/>
          <w:szCs w:val="20"/>
        </w:rPr>
        <w:t>smlouv</w:t>
      </w:r>
      <w:r>
        <w:rPr>
          <w:rFonts w:ascii="Calibri" w:eastAsia="Calibri" w:hAnsi="Calibri" w:cs="Calibri"/>
          <w:sz w:val="20"/>
          <w:szCs w:val="20"/>
        </w:rPr>
        <w:t xml:space="preserve">y zahrnuje veškeré náklady </w:t>
      </w:r>
      <w:r w:rsidR="00747BC2">
        <w:rPr>
          <w:rFonts w:ascii="Calibri" w:eastAsia="Calibri" w:hAnsi="Calibri" w:cs="Calibri"/>
          <w:sz w:val="20"/>
          <w:szCs w:val="20"/>
        </w:rPr>
        <w:t>P</w:t>
      </w:r>
      <w:r>
        <w:rPr>
          <w:rFonts w:ascii="Calibri" w:eastAsia="Calibri" w:hAnsi="Calibri" w:cs="Calibri"/>
          <w:sz w:val="20"/>
          <w:szCs w:val="20"/>
        </w:rPr>
        <w:t xml:space="preserve">rodávajícího spojené se splněním jeho závazků vyplývajících z této smlouvy, tj. cenu </w:t>
      </w:r>
      <w:r w:rsidR="007A508F">
        <w:rPr>
          <w:rFonts w:ascii="Calibri" w:eastAsia="Calibri" w:hAnsi="Calibri" w:cs="Calibri"/>
          <w:sz w:val="20"/>
          <w:szCs w:val="20"/>
        </w:rPr>
        <w:t xml:space="preserve">Movitých věcí </w:t>
      </w:r>
      <w:r>
        <w:rPr>
          <w:rFonts w:ascii="Calibri" w:eastAsia="Calibri" w:hAnsi="Calibri" w:cs="Calibri"/>
          <w:sz w:val="20"/>
          <w:szCs w:val="20"/>
        </w:rPr>
        <w:t>včetně doprav</w:t>
      </w:r>
      <w:r w:rsidR="008803FA">
        <w:rPr>
          <w:rFonts w:ascii="Calibri" w:eastAsia="Calibri" w:hAnsi="Calibri" w:cs="Calibri"/>
          <w:sz w:val="20"/>
          <w:szCs w:val="20"/>
        </w:rPr>
        <w:t>y do místa plnění</w:t>
      </w:r>
      <w:r>
        <w:rPr>
          <w:rFonts w:ascii="Calibri" w:eastAsia="Calibri" w:hAnsi="Calibri" w:cs="Calibri"/>
          <w:sz w:val="20"/>
          <w:szCs w:val="20"/>
        </w:rPr>
        <w:t>, dokumentace</w:t>
      </w:r>
      <w:r w:rsidR="008803FA">
        <w:rPr>
          <w:rFonts w:ascii="Calibri" w:eastAsia="Calibri" w:hAnsi="Calibri" w:cs="Calibri"/>
          <w:sz w:val="20"/>
          <w:szCs w:val="20"/>
        </w:rPr>
        <w:t>, zaškolení obsluhy, licencí k nezbytnému software, aktualizace a kalibrace nebo ověření, jsou-li pro danou Movitou věc vyžadovány,</w:t>
      </w:r>
      <w:r>
        <w:rPr>
          <w:rFonts w:ascii="Calibri" w:eastAsia="Calibri" w:hAnsi="Calibri" w:cs="Calibri"/>
          <w:sz w:val="20"/>
          <w:szCs w:val="20"/>
        </w:rPr>
        <w:t xml:space="preserve"> a dalších souvisejících nákladů. Kupní cena je stanovena jako nejvýše přípustná a není ji možno překročit.</w:t>
      </w:r>
    </w:p>
    <w:p w14:paraId="1DE877A8" w14:textId="3F2AD5F2" w:rsidR="00DF721D" w:rsidRPr="007A508F" w:rsidRDefault="00CA0679" w:rsidP="007A508F">
      <w:pPr>
        <w:numPr>
          <w:ilvl w:val="1"/>
          <w:numId w:val="4"/>
        </w:numPr>
        <w:pBdr>
          <w:top w:val="nil"/>
          <w:left w:val="nil"/>
          <w:bottom w:val="nil"/>
          <w:right w:val="nil"/>
          <w:between w:val="nil"/>
        </w:pBdr>
        <w:spacing w:after="120"/>
        <w:ind w:left="567" w:hanging="498"/>
        <w:jc w:val="both"/>
        <w:rPr>
          <w:rFonts w:ascii="Calibri" w:eastAsia="Calibri" w:hAnsi="Calibri" w:cs="Calibri"/>
          <w:color w:val="000000"/>
          <w:sz w:val="20"/>
          <w:szCs w:val="20"/>
        </w:rPr>
      </w:pPr>
      <w:r>
        <w:rPr>
          <w:rFonts w:ascii="Calibri" w:eastAsia="Calibri" w:hAnsi="Calibri" w:cs="Calibri"/>
          <w:sz w:val="20"/>
          <w:szCs w:val="20"/>
        </w:rPr>
        <w:t xml:space="preserve">Je-li </w:t>
      </w:r>
      <w:r w:rsidR="00747BC2">
        <w:rPr>
          <w:rFonts w:ascii="Calibri" w:eastAsia="Calibri" w:hAnsi="Calibri" w:cs="Calibri"/>
          <w:sz w:val="20"/>
          <w:szCs w:val="20"/>
        </w:rPr>
        <w:t>P</w:t>
      </w:r>
      <w:r>
        <w:rPr>
          <w:rFonts w:ascii="Calibri" w:eastAsia="Calibri" w:hAnsi="Calibri" w:cs="Calibri"/>
          <w:sz w:val="20"/>
          <w:szCs w:val="20"/>
        </w:rPr>
        <w:t xml:space="preserve">rodávající plátcem DPH, odpovídá za to, že sazba daně z přidané hodnoty bude stanovena v souladu s platnými právními předpisy; v případě, že dojde ke změně zákonné sazby DPH, bude </w:t>
      </w:r>
      <w:r w:rsidR="00747BC2">
        <w:rPr>
          <w:rFonts w:ascii="Calibri" w:eastAsia="Calibri" w:hAnsi="Calibri" w:cs="Calibri"/>
          <w:sz w:val="20"/>
          <w:szCs w:val="20"/>
        </w:rPr>
        <w:t>P</w:t>
      </w:r>
      <w:r>
        <w:rPr>
          <w:rFonts w:ascii="Calibri" w:eastAsia="Calibri" w:hAnsi="Calibri" w:cs="Calibri"/>
          <w:sz w:val="20"/>
          <w:szCs w:val="20"/>
        </w:rPr>
        <w:t xml:space="preserve">rodávající ke kupní ceně bez DPH povinen účtovat DPH v platné výši. Smluvní strany se dohodly, že v případě změny kupní ceny v důsledku změny sazby DPH není nutno ke </w:t>
      </w:r>
      <w:r w:rsidR="001E3A03">
        <w:rPr>
          <w:rFonts w:ascii="Calibri" w:eastAsia="Calibri" w:hAnsi="Calibri" w:cs="Calibri"/>
          <w:sz w:val="20"/>
          <w:szCs w:val="20"/>
        </w:rPr>
        <w:t>s</w:t>
      </w:r>
      <w:r>
        <w:rPr>
          <w:rFonts w:ascii="Calibri" w:eastAsia="Calibri" w:hAnsi="Calibri" w:cs="Calibri"/>
          <w:sz w:val="20"/>
          <w:szCs w:val="20"/>
        </w:rPr>
        <w:t xml:space="preserve">mlouvě uzavírat dodatek. V případě, že </w:t>
      </w:r>
      <w:r w:rsidR="00747BC2">
        <w:rPr>
          <w:rFonts w:ascii="Calibri" w:eastAsia="Calibri" w:hAnsi="Calibri" w:cs="Calibri"/>
          <w:sz w:val="20"/>
          <w:szCs w:val="20"/>
        </w:rPr>
        <w:t>P</w:t>
      </w:r>
      <w:r>
        <w:rPr>
          <w:rFonts w:ascii="Calibri" w:eastAsia="Calibri" w:hAnsi="Calibri" w:cs="Calibri"/>
          <w:sz w:val="20"/>
          <w:szCs w:val="20"/>
        </w:rPr>
        <w:t xml:space="preserve">rodávající stanoví sazbu DPH či DPH v rozporu s platnými právními předpisy, je povinen uhradit </w:t>
      </w:r>
      <w:r w:rsidR="001E3A03">
        <w:rPr>
          <w:rFonts w:ascii="Calibri" w:eastAsia="Calibri" w:hAnsi="Calibri" w:cs="Calibri"/>
          <w:sz w:val="20"/>
          <w:szCs w:val="20"/>
        </w:rPr>
        <w:t>K</w:t>
      </w:r>
      <w:r>
        <w:rPr>
          <w:rFonts w:ascii="Calibri" w:eastAsia="Calibri" w:hAnsi="Calibri" w:cs="Calibri"/>
          <w:sz w:val="20"/>
          <w:szCs w:val="20"/>
        </w:rPr>
        <w:t>upujícímu veškerou škodu, která mu v souvislosti s tím vznikla.</w:t>
      </w:r>
    </w:p>
    <w:p w14:paraId="29AB4608" w14:textId="7BA25834" w:rsidR="007A508F" w:rsidRPr="00891FA4" w:rsidRDefault="007A508F" w:rsidP="007A508F">
      <w:pPr>
        <w:numPr>
          <w:ilvl w:val="1"/>
          <w:numId w:val="4"/>
        </w:numPr>
        <w:pBdr>
          <w:top w:val="nil"/>
          <w:left w:val="nil"/>
          <w:bottom w:val="nil"/>
          <w:right w:val="nil"/>
          <w:between w:val="nil"/>
        </w:pBdr>
        <w:spacing w:after="120"/>
        <w:ind w:left="567" w:hanging="498"/>
        <w:jc w:val="both"/>
        <w:rPr>
          <w:rFonts w:ascii="Calibri" w:eastAsia="Calibri" w:hAnsi="Calibri" w:cs="Calibri"/>
          <w:b/>
          <w:bCs/>
          <w:color w:val="EE0000"/>
          <w:sz w:val="20"/>
          <w:szCs w:val="20"/>
        </w:rPr>
      </w:pPr>
      <w:r w:rsidRPr="007A508F">
        <w:rPr>
          <w:rFonts w:ascii="Calibri" w:eastAsia="Calibri" w:hAnsi="Calibri" w:cs="Calibri"/>
          <w:color w:val="000000"/>
          <w:sz w:val="20"/>
          <w:szCs w:val="20"/>
        </w:rPr>
        <w:t xml:space="preserve">Prodávající je povinen odevzdat </w:t>
      </w:r>
      <w:r>
        <w:rPr>
          <w:rFonts w:ascii="Calibri" w:eastAsia="Calibri" w:hAnsi="Calibri" w:cs="Calibri"/>
          <w:color w:val="000000"/>
          <w:sz w:val="20"/>
          <w:szCs w:val="20"/>
        </w:rPr>
        <w:t>Movité věci</w:t>
      </w:r>
      <w:r w:rsidRPr="007A508F">
        <w:rPr>
          <w:rFonts w:ascii="Calibri" w:eastAsia="Calibri" w:hAnsi="Calibri" w:cs="Calibri"/>
          <w:color w:val="000000"/>
          <w:sz w:val="20"/>
          <w:szCs w:val="20"/>
        </w:rPr>
        <w:t xml:space="preserve"> v místě plnění</w:t>
      </w:r>
      <w:r w:rsidR="003E3196">
        <w:rPr>
          <w:rFonts w:ascii="Calibri" w:eastAsia="Calibri" w:hAnsi="Calibri" w:cs="Calibri"/>
          <w:color w:val="000000"/>
          <w:sz w:val="20"/>
          <w:szCs w:val="20"/>
        </w:rPr>
        <w:t>. Místem plnění je sídlo Kupujícího</w:t>
      </w:r>
      <w:r w:rsidR="008803FA">
        <w:rPr>
          <w:rFonts w:ascii="Calibri" w:eastAsia="Calibri" w:hAnsi="Calibri" w:cs="Calibri"/>
          <w:color w:val="000000"/>
          <w:sz w:val="20"/>
          <w:szCs w:val="20"/>
        </w:rPr>
        <w:t xml:space="preserve">, </w:t>
      </w:r>
      <w:r w:rsidR="008803FA" w:rsidRPr="008803FA">
        <w:rPr>
          <w:rFonts w:ascii="Calibri" w:eastAsia="Calibri" w:hAnsi="Calibri" w:cs="Calibri"/>
          <w:color w:val="000000"/>
          <w:sz w:val="20"/>
          <w:szCs w:val="20"/>
        </w:rPr>
        <w:t>nedohodnou-li se smluvní strany písemně jinak</w:t>
      </w:r>
      <w:r w:rsidRPr="00A51A65">
        <w:rPr>
          <w:rFonts w:ascii="Calibri" w:eastAsia="Calibri" w:hAnsi="Calibri" w:cs="Calibri"/>
          <w:b/>
          <w:bCs/>
          <w:sz w:val="20"/>
          <w:szCs w:val="20"/>
        </w:rPr>
        <w:t>.</w:t>
      </w:r>
    </w:p>
    <w:p w14:paraId="0F7EE0E5" w14:textId="4FDE0E31" w:rsidR="007A508F" w:rsidRPr="007A508F" w:rsidRDefault="007A508F" w:rsidP="007A508F">
      <w:pPr>
        <w:numPr>
          <w:ilvl w:val="1"/>
          <w:numId w:val="4"/>
        </w:numPr>
        <w:pBdr>
          <w:top w:val="nil"/>
          <w:left w:val="nil"/>
          <w:bottom w:val="nil"/>
          <w:right w:val="nil"/>
          <w:between w:val="nil"/>
        </w:pBdr>
        <w:spacing w:after="120"/>
        <w:ind w:left="567" w:hanging="498"/>
        <w:jc w:val="both"/>
        <w:rPr>
          <w:rFonts w:ascii="Calibri" w:eastAsia="Calibri" w:hAnsi="Calibri" w:cs="Calibri"/>
          <w:color w:val="000000"/>
          <w:sz w:val="20"/>
          <w:szCs w:val="20"/>
        </w:rPr>
      </w:pPr>
      <w:r w:rsidRPr="007A508F">
        <w:rPr>
          <w:rFonts w:ascii="Calibri" w:eastAsia="Calibri" w:hAnsi="Calibri" w:cs="Calibri"/>
          <w:color w:val="000000"/>
          <w:sz w:val="20"/>
          <w:szCs w:val="20"/>
        </w:rPr>
        <w:t xml:space="preserve">Prodávající se zavazuje odevzdat </w:t>
      </w:r>
      <w:r w:rsidR="001E3A03">
        <w:rPr>
          <w:rFonts w:ascii="Calibri" w:eastAsia="Calibri" w:hAnsi="Calibri" w:cs="Calibri"/>
          <w:color w:val="000000"/>
          <w:sz w:val="20"/>
          <w:szCs w:val="20"/>
        </w:rPr>
        <w:t>K</w:t>
      </w:r>
      <w:r w:rsidRPr="007A508F">
        <w:rPr>
          <w:rFonts w:ascii="Calibri" w:eastAsia="Calibri" w:hAnsi="Calibri" w:cs="Calibri"/>
          <w:color w:val="000000"/>
          <w:sz w:val="20"/>
          <w:szCs w:val="20"/>
        </w:rPr>
        <w:t>upujícímu</w:t>
      </w:r>
      <w:r>
        <w:rPr>
          <w:rFonts w:ascii="Calibri" w:eastAsia="Calibri" w:hAnsi="Calibri" w:cs="Calibri"/>
          <w:color w:val="000000"/>
          <w:sz w:val="20"/>
          <w:szCs w:val="20"/>
        </w:rPr>
        <w:t xml:space="preserve"> Movit</w:t>
      </w:r>
      <w:r w:rsidR="005E5802">
        <w:rPr>
          <w:rFonts w:ascii="Calibri" w:eastAsia="Calibri" w:hAnsi="Calibri" w:cs="Calibri"/>
          <w:color w:val="000000"/>
          <w:sz w:val="20"/>
          <w:szCs w:val="20"/>
        </w:rPr>
        <w:t>ou</w:t>
      </w:r>
      <w:r>
        <w:rPr>
          <w:rFonts w:ascii="Calibri" w:eastAsia="Calibri" w:hAnsi="Calibri" w:cs="Calibri"/>
          <w:color w:val="000000"/>
          <w:sz w:val="20"/>
          <w:szCs w:val="20"/>
        </w:rPr>
        <w:t xml:space="preserve"> věc</w:t>
      </w:r>
      <w:r w:rsidRPr="007A508F">
        <w:rPr>
          <w:rFonts w:ascii="Calibri" w:eastAsia="Calibri" w:hAnsi="Calibri" w:cs="Calibri"/>
          <w:color w:val="000000"/>
          <w:sz w:val="20"/>
          <w:szCs w:val="20"/>
        </w:rPr>
        <w:t xml:space="preserve"> </w:t>
      </w:r>
      <w:r w:rsidR="00007D73" w:rsidRPr="00950C1B">
        <w:rPr>
          <w:rFonts w:ascii="Calibri" w:eastAsia="Calibri" w:hAnsi="Calibri" w:cs="Calibri"/>
          <w:b/>
          <w:bCs/>
          <w:color w:val="000000"/>
          <w:sz w:val="20"/>
          <w:szCs w:val="20"/>
        </w:rPr>
        <w:t xml:space="preserve">do </w:t>
      </w:r>
      <w:r w:rsidR="00DF5313">
        <w:rPr>
          <w:rFonts w:ascii="Calibri" w:eastAsia="Calibri" w:hAnsi="Calibri" w:cs="Calibri"/>
          <w:b/>
          <w:bCs/>
          <w:color w:val="000000"/>
          <w:sz w:val="20"/>
          <w:szCs w:val="20"/>
        </w:rPr>
        <w:t>7</w:t>
      </w:r>
      <w:r w:rsidR="00950C1B" w:rsidRPr="00950C1B">
        <w:rPr>
          <w:rFonts w:ascii="Calibri" w:eastAsia="Calibri" w:hAnsi="Calibri" w:cs="Calibri"/>
          <w:b/>
          <w:bCs/>
          <w:color w:val="000000"/>
          <w:sz w:val="20"/>
          <w:szCs w:val="20"/>
        </w:rPr>
        <w:t xml:space="preserve"> </w:t>
      </w:r>
      <w:r w:rsidR="00157F4F">
        <w:rPr>
          <w:rFonts w:ascii="Calibri" w:eastAsia="Calibri" w:hAnsi="Calibri" w:cs="Calibri"/>
          <w:b/>
          <w:bCs/>
          <w:color w:val="000000"/>
          <w:sz w:val="20"/>
          <w:szCs w:val="20"/>
        </w:rPr>
        <w:t>tý</w:t>
      </w:r>
      <w:r w:rsidR="00950C1B" w:rsidRPr="00950C1B">
        <w:rPr>
          <w:rFonts w:ascii="Calibri" w:eastAsia="Calibri" w:hAnsi="Calibri" w:cs="Calibri"/>
          <w:b/>
          <w:bCs/>
          <w:color w:val="000000"/>
          <w:sz w:val="20"/>
          <w:szCs w:val="20"/>
        </w:rPr>
        <w:t>dnů od nabytí účinnosti smlouvy.</w:t>
      </w:r>
    </w:p>
    <w:p w14:paraId="7A433295" w14:textId="77777777" w:rsidR="00DF721D" w:rsidRDefault="00DF721D">
      <w:pPr>
        <w:jc w:val="center"/>
        <w:rPr>
          <w:rFonts w:ascii="Calibri" w:eastAsia="Calibri" w:hAnsi="Calibri" w:cs="Calibri"/>
          <w:b/>
          <w:sz w:val="20"/>
          <w:szCs w:val="20"/>
        </w:rPr>
      </w:pPr>
    </w:p>
    <w:p w14:paraId="7EF87410" w14:textId="77777777" w:rsidR="00DF721D" w:rsidRDefault="00DF721D">
      <w:pPr>
        <w:jc w:val="center"/>
        <w:rPr>
          <w:rFonts w:ascii="Calibri" w:eastAsia="Calibri" w:hAnsi="Calibri" w:cs="Calibri"/>
          <w:b/>
          <w:sz w:val="20"/>
          <w:szCs w:val="20"/>
        </w:rPr>
      </w:pPr>
    </w:p>
    <w:p w14:paraId="1C89866C"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IV.</w:t>
      </w:r>
    </w:p>
    <w:p w14:paraId="62F69368"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Práva a povinnosti smluvních stran</w:t>
      </w:r>
    </w:p>
    <w:p w14:paraId="5910D692" w14:textId="77777777" w:rsidR="00E031CF" w:rsidRDefault="00CA0679" w:rsidP="00E031CF">
      <w:pPr>
        <w:pStyle w:val="Odstavecseseznamem"/>
        <w:numPr>
          <w:ilvl w:val="0"/>
          <w:numId w:val="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Prodávající je povinen zejména: </w:t>
      </w:r>
    </w:p>
    <w:p w14:paraId="3AF5638A" w14:textId="68EF66C2" w:rsidR="00E031CF" w:rsidRDefault="00CA0679" w:rsidP="00E031CF">
      <w:pPr>
        <w:pStyle w:val="Odstavecseseznamem"/>
        <w:numPr>
          <w:ilvl w:val="0"/>
          <w:numId w:val="10"/>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Písemně informovat </w:t>
      </w:r>
      <w:r w:rsidR="001E3A03">
        <w:rPr>
          <w:rFonts w:ascii="Calibri" w:eastAsia="Calibri" w:hAnsi="Calibri" w:cs="Calibri"/>
          <w:sz w:val="20"/>
          <w:szCs w:val="20"/>
        </w:rPr>
        <w:t>K</w:t>
      </w:r>
      <w:r w:rsidRPr="00E031CF">
        <w:rPr>
          <w:rFonts w:ascii="Calibri" w:eastAsia="Calibri" w:hAnsi="Calibri" w:cs="Calibri"/>
          <w:sz w:val="20"/>
          <w:szCs w:val="20"/>
        </w:rPr>
        <w:t xml:space="preserve">upujícího o skutečnostech majících vliv na plnění smlouvy, a to neprodleně, nejpozději však následující pracovní den poté, kdy příslušná skutečnost nastane nebo </w:t>
      </w:r>
      <w:r w:rsidR="00747BC2">
        <w:rPr>
          <w:rFonts w:ascii="Calibri" w:eastAsia="Calibri" w:hAnsi="Calibri" w:cs="Calibri"/>
          <w:sz w:val="20"/>
          <w:szCs w:val="20"/>
        </w:rPr>
        <w:t>P</w:t>
      </w:r>
      <w:r w:rsidRPr="00E031CF">
        <w:rPr>
          <w:rFonts w:ascii="Calibri" w:eastAsia="Calibri" w:hAnsi="Calibri" w:cs="Calibri"/>
          <w:sz w:val="20"/>
          <w:szCs w:val="20"/>
        </w:rPr>
        <w:t>rodávající zjistí, že by nastat mohla.</w:t>
      </w:r>
    </w:p>
    <w:p w14:paraId="417AB186" w14:textId="524193D3" w:rsidR="00E031CF" w:rsidRDefault="00CA0679" w:rsidP="00E031CF">
      <w:pPr>
        <w:pStyle w:val="Odstavecseseznamem"/>
        <w:numPr>
          <w:ilvl w:val="0"/>
          <w:numId w:val="10"/>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Dodat </w:t>
      </w:r>
      <w:r w:rsidR="007A508F">
        <w:rPr>
          <w:rFonts w:ascii="Calibri" w:eastAsia="Calibri" w:hAnsi="Calibri" w:cs="Calibri"/>
          <w:sz w:val="20"/>
          <w:szCs w:val="20"/>
        </w:rPr>
        <w:t>Movit</w:t>
      </w:r>
      <w:r w:rsidR="005E5802">
        <w:rPr>
          <w:rFonts w:ascii="Calibri" w:eastAsia="Calibri" w:hAnsi="Calibri" w:cs="Calibri"/>
          <w:sz w:val="20"/>
          <w:szCs w:val="20"/>
        </w:rPr>
        <w:t>ou</w:t>
      </w:r>
      <w:r w:rsidR="007A508F">
        <w:rPr>
          <w:rFonts w:ascii="Calibri" w:eastAsia="Calibri" w:hAnsi="Calibri" w:cs="Calibri"/>
          <w:sz w:val="20"/>
          <w:szCs w:val="20"/>
        </w:rPr>
        <w:t xml:space="preserve"> věc</w:t>
      </w:r>
      <w:r w:rsidRPr="00E031CF">
        <w:rPr>
          <w:rFonts w:ascii="Calibri" w:eastAsia="Calibri" w:hAnsi="Calibri" w:cs="Calibri"/>
          <w:sz w:val="20"/>
          <w:szCs w:val="20"/>
        </w:rPr>
        <w:t xml:space="preserve"> řádně a včas.</w:t>
      </w:r>
    </w:p>
    <w:p w14:paraId="280040F3" w14:textId="2C63D44E" w:rsidR="00E031CF" w:rsidRPr="007A508F" w:rsidRDefault="00CA0679" w:rsidP="007A508F">
      <w:pPr>
        <w:pStyle w:val="Odstavecseseznamem"/>
        <w:numPr>
          <w:ilvl w:val="0"/>
          <w:numId w:val="10"/>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Dodat </w:t>
      </w:r>
      <w:r w:rsidR="001E3A03">
        <w:rPr>
          <w:rFonts w:ascii="Calibri" w:eastAsia="Calibri" w:hAnsi="Calibri" w:cs="Calibri"/>
          <w:sz w:val="20"/>
          <w:szCs w:val="20"/>
        </w:rPr>
        <w:t>K</w:t>
      </w:r>
      <w:r w:rsidRPr="00E031CF">
        <w:rPr>
          <w:rFonts w:ascii="Calibri" w:eastAsia="Calibri" w:hAnsi="Calibri" w:cs="Calibri"/>
          <w:sz w:val="20"/>
          <w:szCs w:val="20"/>
        </w:rPr>
        <w:t xml:space="preserve">upujícímu </w:t>
      </w:r>
      <w:r w:rsidR="007A508F">
        <w:rPr>
          <w:rFonts w:ascii="Calibri" w:eastAsia="Calibri" w:hAnsi="Calibri" w:cs="Calibri"/>
          <w:sz w:val="20"/>
          <w:szCs w:val="20"/>
        </w:rPr>
        <w:t>Movit</w:t>
      </w:r>
      <w:r w:rsidR="005E5802">
        <w:rPr>
          <w:rFonts w:ascii="Calibri" w:eastAsia="Calibri" w:hAnsi="Calibri" w:cs="Calibri"/>
          <w:sz w:val="20"/>
          <w:szCs w:val="20"/>
        </w:rPr>
        <w:t>ou</w:t>
      </w:r>
      <w:r w:rsidR="007A508F">
        <w:rPr>
          <w:rFonts w:ascii="Calibri" w:eastAsia="Calibri" w:hAnsi="Calibri" w:cs="Calibri"/>
          <w:sz w:val="20"/>
          <w:szCs w:val="20"/>
        </w:rPr>
        <w:t xml:space="preserve"> věc </w:t>
      </w:r>
      <w:r w:rsidRPr="007A508F">
        <w:rPr>
          <w:rFonts w:ascii="Calibri" w:eastAsia="Calibri" w:hAnsi="Calibri" w:cs="Calibri"/>
          <w:sz w:val="20"/>
          <w:szCs w:val="20"/>
        </w:rPr>
        <w:t xml:space="preserve">v množství dle čl. II této </w:t>
      </w:r>
      <w:r w:rsidR="001E3A03">
        <w:rPr>
          <w:rFonts w:ascii="Calibri" w:eastAsia="Calibri" w:hAnsi="Calibri" w:cs="Calibri"/>
          <w:sz w:val="20"/>
          <w:szCs w:val="20"/>
        </w:rPr>
        <w:t>s</w:t>
      </w:r>
      <w:r w:rsidRPr="007A508F">
        <w:rPr>
          <w:rFonts w:ascii="Calibri" w:eastAsia="Calibri" w:hAnsi="Calibri" w:cs="Calibri"/>
          <w:sz w:val="20"/>
          <w:szCs w:val="20"/>
        </w:rPr>
        <w:t>mlouvy</w:t>
      </w:r>
      <w:r w:rsidR="007A508F">
        <w:rPr>
          <w:rFonts w:ascii="Calibri" w:eastAsia="Calibri" w:hAnsi="Calibri" w:cs="Calibri"/>
          <w:sz w:val="20"/>
          <w:szCs w:val="20"/>
        </w:rPr>
        <w:t>.</w:t>
      </w:r>
      <w:r w:rsidRPr="007A508F">
        <w:rPr>
          <w:rFonts w:ascii="Calibri" w:eastAsia="Calibri" w:hAnsi="Calibri" w:cs="Calibri"/>
          <w:sz w:val="20"/>
          <w:szCs w:val="20"/>
        </w:rPr>
        <w:t xml:space="preserve"> </w:t>
      </w:r>
      <w:r w:rsidR="00C524E9" w:rsidRPr="00C524E9">
        <w:rPr>
          <w:rFonts w:ascii="Calibri" w:eastAsia="Calibri" w:hAnsi="Calibri" w:cs="Calibri"/>
          <w:sz w:val="20"/>
          <w:szCs w:val="20"/>
        </w:rPr>
        <w:t>Prodávající není oprávněn dodat jiné, neúplné ani větší množství věcí, než bylo ujednáno. Movitá věc musí být dodána v ujednaném provedení, jakosti a balení; není-li jakost ujednána podrobněji, musí odpovídat nejméně obvyklým vlastnostem věci téhož druhu a účelu této smlouvy</w:t>
      </w:r>
      <w:r w:rsidR="00C524E9">
        <w:rPr>
          <w:rFonts w:ascii="Calibri" w:eastAsia="Calibri" w:hAnsi="Calibri" w:cs="Calibri"/>
          <w:sz w:val="20"/>
          <w:szCs w:val="20"/>
        </w:rPr>
        <w:t>.</w:t>
      </w:r>
    </w:p>
    <w:p w14:paraId="6B681F48" w14:textId="742CFF09" w:rsidR="00E031CF" w:rsidRDefault="00CA0679" w:rsidP="00E031CF">
      <w:pPr>
        <w:pStyle w:val="Odstavecseseznamem"/>
        <w:numPr>
          <w:ilvl w:val="0"/>
          <w:numId w:val="10"/>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Dodat </w:t>
      </w:r>
      <w:r w:rsidR="007A508F">
        <w:rPr>
          <w:rFonts w:ascii="Calibri" w:eastAsia="Calibri" w:hAnsi="Calibri" w:cs="Calibri"/>
          <w:sz w:val="20"/>
          <w:szCs w:val="20"/>
        </w:rPr>
        <w:t>Movit</w:t>
      </w:r>
      <w:r w:rsidR="00786C18">
        <w:rPr>
          <w:rFonts w:ascii="Calibri" w:eastAsia="Calibri" w:hAnsi="Calibri" w:cs="Calibri"/>
          <w:sz w:val="20"/>
          <w:szCs w:val="20"/>
        </w:rPr>
        <w:t>ou</w:t>
      </w:r>
      <w:r w:rsidR="007A508F">
        <w:rPr>
          <w:rFonts w:ascii="Calibri" w:eastAsia="Calibri" w:hAnsi="Calibri" w:cs="Calibri"/>
          <w:sz w:val="20"/>
          <w:szCs w:val="20"/>
        </w:rPr>
        <w:t xml:space="preserve"> věc</w:t>
      </w:r>
      <w:r w:rsidRPr="00E031CF">
        <w:rPr>
          <w:rFonts w:ascii="Calibri" w:eastAsia="Calibri" w:hAnsi="Calibri" w:cs="Calibri"/>
          <w:sz w:val="20"/>
          <w:szCs w:val="20"/>
        </w:rPr>
        <w:t xml:space="preserve"> nov</w:t>
      </w:r>
      <w:r w:rsidR="00786C18">
        <w:rPr>
          <w:rFonts w:ascii="Calibri" w:eastAsia="Calibri" w:hAnsi="Calibri" w:cs="Calibri"/>
          <w:sz w:val="20"/>
          <w:szCs w:val="20"/>
        </w:rPr>
        <w:t>ou</w:t>
      </w:r>
      <w:r w:rsidRPr="00E031CF">
        <w:rPr>
          <w:rFonts w:ascii="Calibri" w:eastAsia="Calibri" w:hAnsi="Calibri" w:cs="Calibri"/>
          <w:sz w:val="20"/>
          <w:szCs w:val="20"/>
        </w:rPr>
        <w:t>, nerepasovan</w:t>
      </w:r>
      <w:r w:rsidR="00786C18">
        <w:rPr>
          <w:rFonts w:ascii="Calibri" w:eastAsia="Calibri" w:hAnsi="Calibri" w:cs="Calibri"/>
          <w:sz w:val="20"/>
          <w:szCs w:val="20"/>
        </w:rPr>
        <w:t>ou</w:t>
      </w:r>
      <w:r w:rsidRPr="00E031CF">
        <w:rPr>
          <w:rFonts w:ascii="Calibri" w:eastAsia="Calibri" w:hAnsi="Calibri" w:cs="Calibri"/>
          <w:sz w:val="20"/>
          <w:szCs w:val="20"/>
        </w:rPr>
        <w:t>, nepoužívan</w:t>
      </w:r>
      <w:r w:rsidR="00786C18">
        <w:rPr>
          <w:rFonts w:ascii="Calibri" w:eastAsia="Calibri" w:hAnsi="Calibri" w:cs="Calibri"/>
          <w:sz w:val="20"/>
          <w:szCs w:val="20"/>
        </w:rPr>
        <w:t>ou</w:t>
      </w:r>
      <w:r w:rsidRPr="00E031CF">
        <w:rPr>
          <w:rFonts w:ascii="Calibri" w:eastAsia="Calibri" w:hAnsi="Calibri" w:cs="Calibri"/>
          <w:sz w:val="20"/>
          <w:szCs w:val="20"/>
        </w:rPr>
        <w:t xml:space="preserve"> a odpovídající platným technickým normám, právním předpisům, předpisům výrobce a požadavkům </w:t>
      </w:r>
      <w:r w:rsidR="001E3A03">
        <w:rPr>
          <w:rFonts w:ascii="Calibri" w:eastAsia="Calibri" w:hAnsi="Calibri" w:cs="Calibri"/>
          <w:sz w:val="20"/>
          <w:szCs w:val="20"/>
        </w:rPr>
        <w:t>K</w:t>
      </w:r>
      <w:r w:rsidRPr="00E031CF">
        <w:rPr>
          <w:rFonts w:ascii="Calibri" w:eastAsia="Calibri" w:hAnsi="Calibri" w:cs="Calibri"/>
          <w:sz w:val="20"/>
          <w:szCs w:val="20"/>
        </w:rPr>
        <w:t>upujícího.</w:t>
      </w:r>
    </w:p>
    <w:p w14:paraId="0938AC52" w14:textId="2C5E2237" w:rsidR="00E031CF" w:rsidRDefault="00CA0679" w:rsidP="00E031CF">
      <w:pPr>
        <w:pStyle w:val="Odstavecseseznamem"/>
        <w:numPr>
          <w:ilvl w:val="0"/>
          <w:numId w:val="10"/>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Při dodání </w:t>
      </w:r>
      <w:r w:rsidR="007A508F">
        <w:rPr>
          <w:rFonts w:ascii="Calibri" w:eastAsia="Calibri" w:hAnsi="Calibri" w:cs="Calibri"/>
          <w:sz w:val="20"/>
          <w:szCs w:val="20"/>
        </w:rPr>
        <w:t>movit</w:t>
      </w:r>
      <w:r w:rsidR="00786C18">
        <w:rPr>
          <w:rFonts w:ascii="Calibri" w:eastAsia="Calibri" w:hAnsi="Calibri" w:cs="Calibri"/>
          <w:sz w:val="20"/>
          <w:szCs w:val="20"/>
        </w:rPr>
        <w:t>é</w:t>
      </w:r>
      <w:r w:rsidR="007A508F">
        <w:rPr>
          <w:rFonts w:ascii="Calibri" w:eastAsia="Calibri" w:hAnsi="Calibri" w:cs="Calibri"/>
          <w:sz w:val="20"/>
          <w:szCs w:val="20"/>
        </w:rPr>
        <w:t xml:space="preserve"> věc</w:t>
      </w:r>
      <w:r w:rsidR="00786C18">
        <w:rPr>
          <w:rFonts w:ascii="Calibri" w:eastAsia="Calibri" w:hAnsi="Calibri" w:cs="Calibri"/>
          <w:sz w:val="20"/>
          <w:szCs w:val="20"/>
        </w:rPr>
        <w:t>i</w:t>
      </w:r>
      <w:r w:rsidRPr="00E031CF">
        <w:rPr>
          <w:rFonts w:ascii="Calibri" w:eastAsia="Calibri" w:hAnsi="Calibri" w:cs="Calibri"/>
          <w:sz w:val="20"/>
          <w:szCs w:val="20"/>
        </w:rPr>
        <w:t xml:space="preserve"> do místa plnění dle čl. V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předat </w:t>
      </w:r>
      <w:r w:rsidR="001E3A03">
        <w:rPr>
          <w:rFonts w:ascii="Calibri" w:eastAsia="Calibri" w:hAnsi="Calibri" w:cs="Calibri"/>
          <w:sz w:val="20"/>
          <w:szCs w:val="20"/>
        </w:rPr>
        <w:t>K</w:t>
      </w:r>
      <w:r w:rsidRPr="00E031CF">
        <w:rPr>
          <w:rFonts w:ascii="Calibri" w:eastAsia="Calibri" w:hAnsi="Calibri" w:cs="Calibri"/>
          <w:sz w:val="20"/>
          <w:szCs w:val="20"/>
        </w:rPr>
        <w:t>upujícímu doklady, které se k</w:t>
      </w:r>
      <w:r w:rsidR="007A508F">
        <w:rPr>
          <w:rFonts w:ascii="Calibri" w:eastAsia="Calibri" w:hAnsi="Calibri" w:cs="Calibri"/>
          <w:sz w:val="20"/>
          <w:szCs w:val="20"/>
        </w:rPr>
        <w:t> Movit</w:t>
      </w:r>
      <w:r w:rsidR="00786C18">
        <w:rPr>
          <w:rFonts w:ascii="Calibri" w:eastAsia="Calibri" w:hAnsi="Calibri" w:cs="Calibri"/>
          <w:sz w:val="20"/>
          <w:szCs w:val="20"/>
        </w:rPr>
        <w:t>é</w:t>
      </w:r>
      <w:r w:rsidR="007A508F">
        <w:rPr>
          <w:rFonts w:ascii="Calibri" w:eastAsia="Calibri" w:hAnsi="Calibri" w:cs="Calibri"/>
          <w:sz w:val="20"/>
          <w:szCs w:val="20"/>
        </w:rPr>
        <w:t xml:space="preserve"> věc</w:t>
      </w:r>
      <w:r w:rsidR="00786C18">
        <w:rPr>
          <w:rFonts w:ascii="Calibri" w:eastAsia="Calibri" w:hAnsi="Calibri" w:cs="Calibri"/>
          <w:sz w:val="20"/>
          <w:szCs w:val="20"/>
        </w:rPr>
        <w:t>i</w:t>
      </w:r>
      <w:r w:rsidRPr="00E031CF">
        <w:rPr>
          <w:rFonts w:ascii="Calibri" w:eastAsia="Calibri" w:hAnsi="Calibri" w:cs="Calibri"/>
          <w:sz w:val="20"/>
          <w:szCs w:val="20"/>
        </w:rPr>
        <w:t xml:space="preserve"> vztahují ve smyslu § 2087 občanského zákoníku a které jsou nutné k převzetí, užívání a provozu</w:t>
      </w:r>
      <w:r w:rsidR="007A508F">
        <w:rPr>
          <w:rFonts w:ascii="Calibri" w:eastAsia="Calibri" w:hAnsi="Calibri" w:cs="Calibri"/>
          <w:sz w:val="20"/>
          <w:szCs w:val="20"/>
        </w:rPr>
        <w:t xml:space="preserve"> </w:t>
      </w:r>
      <w:r w:rsidRPr="00E031CF">
        <w:rPr>
          <w:rFonts w:ascii="Calibri" w:eastAsia="Calibri" w:hAnsi="Calibri" w:cs="Calibri"/>
          <w:sz w:val="20"/>
          <w:szCs w:val="20"/>
        </w:rPr>
        <w:t>(</w:t>
      </w:r>
      <w:r w:rsidR="008803FA">
        <w:rPr>
          <w:rFonts w:ascii="Calibri" w:eastAsia="Calibri" w:hAnsi="Calibri" w:cs="Calibri"/>
          <w:sz w:val="20"/>
          <w:szCs w:val="20"/>
        </w:rPr>
        <w:t xml:space="preserve">zejména </w:t>
      </w:r>
      <w:r w:rsidRPr="00E031CF">
        <w:rPr>
          <w:rFonts w:ascii="Calibri" w:eastAsia="Calibri" w:hAnsi="Calibri" w:cs="Calibri"/>
          <w:sz w:val="20"/>
          <w:szCs w:val="20"/>
        </w:rPr>
        <w:t>záruční list, návod k</w:t>
      </w:r>
      <w:r w:rsidR="008803FA">
        <w:rPr>
          <w:rFonts w:ascii="Calibri" w:eastAsia="Calibri" w:hAnsi="Calibri" w:cs="Calibri"/>
          <w:sz w:val="20"/>
          <w:szCs w:val="20"/>
        </w:rPr>
        <w:t> </w:t>
      </w:r>
      <w:r w:rsidRPr="00E031CF">
        <w:rPr>
          <w:rFonts w:ascii="Calibri" w:eastAsia="Calibri" w:hAnsi="Calibri" w:cs="Calibri"/>
          <w:sz w:val="20"/>
          <w:szCs w:val="20"/>
        </w:rPr>
        <w:t>použití</w:t>
      </w:r>
      <w:r w:rsidR="008803FA">
        <w:rPr>
          <w:rFonts w:ascii="Calibri" w:eastAsia="Calibri" w:hAnsi="Calibri" w:cs="Calibri"/>
          <w:sz w:val="20"/>
          <w:szCs w:val="20"/>
        </w:rPr>
        <w:t>,</w:t>
      </w:r>
      <w:r w:rsidR="008803FA" w:rsidRPr="008803FA">
        <w:t xml:space="preserve"> </w:t>
      </w:r>
      <w:r w:rsidR="008803FA" w:rsidRPr="008803FA">
        <w:rPr>
          <w:rFonts w:ascii="Calibri" w:eastAsia="Calibri" w:hAnsi="Calibri" w:cs="Calibri"/>
          <w:sz w:val="20"/>
          <w:szCs w:val="20"/>
        </w:rPr>
        <w:t>prohlášení o shodě nebo obdobný doklad, seznam dodaného příslušenství, licenční podmínky a kalibrační, ověřovací nebo zkušební listy, jsou-li pro danou Movitou věc vydávány</w:t>
      </w:r>
      <w:r w:rsidR="008803FA">
        <w:rPr>
          <w:rFonts w:ascii="Calibri" w:eastAsia="Calibri" w:hAnsi="Calibri" w:cs="Calibri"/>
          <w:sz w:val="20"/>
          <w:szCs w:val="20"/>
        </w:rPr>
        <w:t>,</w:t>
      </w:r>
      <w:r w:rsidRPr="00E031CF">
        <w:rPr>
          <w:rFonts w:ascii="Calibri" w:eastAsia="Calibri" w:hAnsi="Calibri" w:cs="Calibri"/>
          <w:sz w:val="20"/>
          <w:szCs w:val="20"/>
        </w:rPr>
        <w:t xml:space="preserve"> apod.) v</w:t>
      </w:r>
      <w:r w:rsidR="0057360E">
        <w:rPr>
          <w:rFonts w:ascii="Calibri" w:eastAsia="Calibri" w:hAnsi="Calibri" w:cs="Calibri"/>
          <w:sz w:val="20"/>
          <w:szCs w:val="20"/>
        </w:rPr>
        <w:t> </w:t>
      </w:r>
      <w:r w:rsidRPr="00E031CF">
        <w:rPr>
          <w:rFonts w:ascii="Calibri" w:eastAsia="Calibri" w:hAnsi="Calibri" w:cs="Calibri"/>
          <w:sz w:val="20"/>
          <w:szCs w:val="20"/>
        </w:rPr>
        <w:t>českém</w:t>
      </w:r>
      <w:r w:rsidR="0057360E">
        <w:rPr>
          <w:rFonts w:ascii="Calibri" w:eastAsia="Calibri" w:hAnsi="Calibri" w:cs="Calibri"/>
          <w:sz w:val="20"/>
          <w:szCs w:val="20"/>
        </w:rPr>
        <w:t>, nebo anglickém</w:t>
      </w:r>
      <w:r w:rsidRPr="00E031CF">
        <w:rPr>
          <w:rFonts w:ascii="Calibri" w:eastAsia="Calibri" w:hAnsi="Calibri" w:cs="Calibri"/>
          <w:sz w:val="20"/>
          <w:szCs w:val="20"/>
        </w:rPr>
        <w:t xml:space="preserve"> jazyce.</w:t>
      </w:r>
    </w:p>
    <w:p w14:paraId="48550B6E" w14:textId="5514C3DA" w:rsidR="00E031CF" w:rsidRDefault="00CA0679" w:rsidP="00E031CF">
      <w:pPr>
        <w:pStyle w:val="Odstavecseseznamem"/>
        <w:numPr>
          <w:ilvl w:val="0"/>
          <w:numId w:val="10"/>
        </w:numPr>
        <w:spacing w:after="120"/>
        <w:contextualSpacing w:val="0"/>
        <w:jc w:val="both"/>
        <w:rPr>
          <w:rFonts w:ascii="Calibri" w:eastAsia="Calibri" w:hAnsi="Calibri" w:cs="Calibri"/>
          <w:sz w:val="20"/>
          <w:szCs w:val="20"/>
        </w:rPr>
      </w:pPr>
      <w:r w:rsidRPr="0005363C">
        <w:rPr>
          <w:rFonts w:ascii="Calibri" w:eastAsia="Calibri" w:hAnsi="Calibri" w:cs="Calibri"/>
          <w:sz w:val="20"/>
          <w:szCs w:val="20"/>
        </w:rPr>
        <w:lastRenderedPageBreak/>
        <w:t xml:space="preserve">Dbát při poskytování plnění dle této smlouvy na ochranu životního prostředí. Dodávané </w:t>
      </w:r>
      <w:r w:rsidR="007A508F" w:rsidRPr="0005363C">
        <w:rPr>
          <w:rFonts w:ascii="Calibri" w:eastAsia="Calibri" w:hAnsi="Calibri" w:cs="Calibri"/>
          <w:sz w:val="20"/>
          <w:szCs w:val="20"/>
        </w:rPr>
        <w:t>Movité věci</w:t>
      </w:r>
      <w:r w:rsidRPr="0005363C">
        <w:rPr>
          <w:rFonts w:ascii="Calibri" w:eastAsia="Calibri" w:hAnsi="Calibri" w:cs="Calibri"/>
          <w:sz w:val="20"/>
          <w:szCs w:val="20"/>
        </w:rPr>
        <w:t xml:space="preserve"> musí splňovat požadavky na bezpečný výrobek ve smyslu zákona č. 102/2001 Sb., o obecné bezpečnosti výrobků a o změně některých zákonů (zákon o obecné bezpečnosti výrobků), ve znění pozdějších předpisů, platné technické, bezpečnostní, zdravotní, hygienické a jiné předpisy, včetně předpisů týkajících se ochrany životního prostředí, vztahujících se na výrobek a jeho výrobu. </w:t>
      </w:r>
    </w:p>
    <w:p w14:paraId="4E8A0C5B" w14:textId="5B2F51CE" w:rsidR="0053082D" w:rsidRDefault="0053082D" w:rsidP="00E031CF">
      <w:pPr>
        <w:pStyle w:val="Odstavecseseznamem"/>
        <w:numPr>
          <w:ilvl w:val="0"/>
          <w:numId w:val="10"/>
        </w:numPr>
        <w:spacing w:after="120"/>
        <w:contextualSpacing w:val="0"/>
        <w:jc w:val="both"/>
        <w:rPr>
          <w:rFonts w:ascii="Calibri" w:eastAsia="Calibri" w:hAnsi="Calibri" w:cs="Calibri"/>
          <w:sz w:val="20"/>
          <w:szCs w:val="20"/>
        </w:rPr>
      </w:pPr>
      <w:r>
        <w:rPr>
          <w:rFonts w:ascii="Calibri" w:eastAsia="Calibri" w:hAnsi="Calibri" w:cs="Calibri"/>
          <w:sz w:val="20"/>
          <w:szCs w:val="20"/>
        </w:rPr>
        <w:t>Zaškolit obsluhu Kupujícího v rozsahu dle Přílohy č. 1 Smlouvy – Technická specifikace.</w:t>
      </w:r>
    </w:p>
    <w:p w14:paraId="0D4F0EE4" w14:textId="095485C1" w:rsidR="0053082D" w:rsidRPr="0005363C" w:rsidRDefault="0053082D" w:rsidP="00E031CF">
      <w:pPr>
        <w:pStyle w:val="Odstavecseseznamem"/>
        <w:numPr>
          <w:ilvl w:val="0"/>
          <w:numId w:val="10"/>
        </w:numPr>
        <w:spacing w:after="120"/>
        <w:contextualSpacing w:val="0"/>
        <w:jc w:val="both"/>
        <w:rPr>
          <w:rFonts w:ascii="Calibri" w:eastAsia="Calibri" w:hAnsi="Calibri" w:cs="Calibri"/>
          <w:sz w:val="20"/>
          <w:szCs w:val="20"/>
        </w:rPr>
      </w:pPr>
      <w:r>
        <w:rPr>
          <w:rFonts w:ascii="Calibri" w:eastAsia="Calibri" w:hAnsi="Calibri" w:cs="Calibri"/>
          <w:sz w:val="20"/>
          <w:szCs w:val="20"/>
        </w:rPr>
        <w:t>Aktualizovat firmware v jednotlivých zařízeních po dobu záruční doby.</w:t>
      </w:r>
    </w:p>
    <w:p w14:paraId="37968899" w14:textId="77777777" w:rsidR="00E031CF" w:rsidRDefault="00CA0679" w:rsidP="00E031CF">
      <w:pPr>
        <w:pStyle w:val="Odstavecseseznamem"/>
        <w:numPr>
          <w:ilvl w:val="0"/>
          <w:numId w:val="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Kupující je povinen: </w:t>
      </w:r>
    </w:p>
    <w:p w14:paraId="780FFC44" w14:textId="714448B4" w:rsidR="00E031CF" w:rsidRDefault="00CA0679" w:rsidP="00E031CF">
      <w:pPr>
        <w:pStyle w:val="Odstavecseseznamem"/>
        <w:numPr>
          <w:ilvl w:val="0"/>
          <w:numId w:val="9"/>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Poskytnout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rodávajícímu potřebnou součinnost při plnění jeho závazku. </w:t>
      </w:r>
    </w:p>
    <w:p w14:paraId="628A0ED1" w14:textId="56E6B0DB" w:rsidR="00DF721D" w:rsidRPr="00E031CF" w:rsidRDefault="00CA0679" w:rsidP="00E031CF">
      <w:pPr>
        <w:pStyle w:val="Odstavecseseznamem"/>
        <w:numPr>
          <w:ilvl w:val="0"/>
          <w:numId w:val="9"/>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Pokud nabídnut</w:t>
      </w:r>
      <w:r w:rsidR="00EB3CFF">
        <w:rPr>
          <w:rFonts w:ascii="Calibri" w:eastAsia="Calibri" w:hAnsi="Calibri" w:cs="Calibri"/>
          <w:sz w:val="20"/>
          <w:szCs w:val="20"/>
        </w:rPr>
        <w:t>á</w:t>
      </w:r>
      <w:r w:rsidRPr="00E031CF">
        <w:rPr>
          <w:rFonts w:ascii="Calibri" w:eastAsia="Calibri" w:hAnsi="Calibri" w:cs="Calibri"/>
          <w:sz w:val="20"/>
          <w:szCs w:val="20"/>
        </w:rPr>
        <w:t xml:space="preserve"> </w:t>
      </w:r>
      <w:r w:rsidR="007A508F">
        <w:rPr>
          <w:rFonts w:ascii="Calibri" w:eastAsia="Calibri" w:hAnsi="Calibri" w:cs="Calibri"/>
          <w:sz w:val="20"/>
          <w:szCs w:val="20"/>
        </w:rPr>
        <w:t>Movit</w:t>
      </w:r>
      <w:r w:rsidR="00EB3CFF">
        <w:rPr>
          <w:rFonts w:ascii="Calibri" w:eastAsia="Calibri" w:hAnsi="Calibri" w:cs="Calibri"/>
          <w:sz w:val="20"/>
          <w:szCs w:val="20"/>
        </w:rPr>
        <w:t>á</w:t>
      </w:r>
      <w:r w:rsidR="007A508F">
        <w:rPr>
          <w:rFonts w:ascii="Calibri" w:eastAsia="Calibri" w:hAnsi="Calibri" w:cs="Calibri"/>
          <w:sz w:val="20"/>
          <w:szCs w:val="20"/>
        </w:rPr>
        <w:t xml:space="preserve"> věc</w:t>
      </w:r>
      <w:r w:rsidRPr="00E031CF">
        <w:rPr>
          <w:rFonts w:ascii="Calibri" w:eastAsia="Calibri" w:hAnsi="Calibri" w:cs="Calibri"/>
          <w:sz w:val="20"/>
          <w:szCs w:val="20"/>
        </w:rPr>
        <w:t xml:space="preserve"> nem</w:t>
      </w:r>
      <w:r w:rsidR="00EB3CFF">
        <w:rPr>
          <w:rFonts w:ascii="Calibri" w:eastAsia="Calibri" w:hAnsi="Calibri" w:cs="Calibri"/>
          <w:sz w:val="20"/>
          <w:szCs w:val="20"/>
        </w:rPr>
        <w:t>á</w:t>
      </w:r>
      <w:r w:rsidRPr="00E031CF">
        <w:rPr>
          <w:rFonts w:ascii="Calibri" w:eastAsia="Calibri" w:hAnsi="Calibri" w:cs="Calibri"/>
          <w:sz w:val="20"/>
          <w:szCs w:val="20"/>
        </w:rPr>
        <w:t xml:space="preserve"> zjevné vady a plnění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rodávajícího splňuje požadavky stanovené touto </w:t>
      </w:r>
      <w:r w:rsidR="001E3A03">
        <w:rPr>
          <w:rFonts w:ascii="Calibri" w:eastAsia="Calibri" w:hAnsi="Calibri" w:cs="Calibri"/>
          <w:sz w:val="20"/>
          <w:szCs w:val="20"/>
        </w:rPr>
        <w:t>s</w:t>
      </w:r>
      <w:r w:rsidRPr="00E031CF">
        <w:rPr>
          <w:rFonts w:ascii="Calibri" w:eastAsia="Calibri" w:hAnsi="Calibri" w:cs="Calibri"/>
          <w:sz w:val="20"/>
          <w:szCs w:val="20"/>
        </w:rPr>
        <w:t xml:space="preserve">mlouvou, </w:t>
      </w:r>
      <w:r w:rsidR="007A508F">
        <w:rPr>
          <w:rFonts w:ascii="Calibri" w:eastAsia="Calibri" w:hAnsi="Calibri" w:cs="Calibri"/>
          <w:sz w:val="20"/>
          <w:szCs w:val="20"/>
        </w:rPr>
        <w:t>Movit</w:t>
      </w:r>
      <w:r w:rsidR="005B5843">
        <w:rPr>
          <w:rFonts w:ascii="Calibri" w:eastAsia="Calibri" w:hAnsi="Calibri" w:cs="Calibri"/>
          <w:sz w:val="20"/>
          <w:szCs w:val="20"/>
        </w:rPr>
        <w:t>ou</w:t>
      </w:r>
      <w:r w:rsidR="007A508F">
        <w:rPr>
          <w:rFonts w:ascii="Calibri" w:eastAsia="Calibri" w:hAnsi="Calibri" w:cs="Calibri"/>
          <w:sz w:val="20"/>
          <w:szCs w:val="20"/>
        </w:rPr>
        <w:t xml:space="preserve"> věc</w:t>
      </w:r>
      <w:r w:rsidRPr="00E031CF">
        <w:rPr>
          <w:rFonts w:ascii="Calibri" w:eastAsia="Calibri" w:hAnsi="Calibri" w:cs="Calibri"/>
          <w:sz w:val="20"/>
          <w:szCs w:val="20"/>
        </w:rPr>
        <w:t xml:space="preserve"> převzít.</w:t>
      </w:r>
    </w:p>
    <w:p w14:paraId="65675518" w14:textId="77777777" w:rsidR="00DF721D" w:rsidRDefault="00DF721D">
      <w:pPr>
        <w:spacing w:after="120"/>
        <w:jc w:val="center"/>
        <w:rPr>
          <w:rFonts w:ascii="Calibri" w:eastAsia="Calibri" w:hAnsi="Calibri" w:cs="Calibri"/>
          <w:b/>
          <w:smallCaps/>
          <w:sz w:val="20"/>
          <w:szCs w:val="20"/>
        </w:rPr>
      </w:pPr>
    </w:p>
    <w:p w14:paraId="48386C82"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V.</w:t>
      </w:r>
    </w:p>
    <w:p w14:paraId="37A79B8E"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Převod vlastnického práva a nebezpečí škody movitých věcí</w:t>
      </w:r>
    </w:p>
    <w:p w14:paraId="340778BE" w14:textId="06061DBD" w:rsidR="00DF721D" w:rsidRDefault="00CA0679" w:rsidP="00E031CF">
      <w:pPr>
        <w:numPr>
          <w:ilvl w:val="0"/>
          <w:numId w:val="2"/>
        </w:numPr>
        <w:pBdr>
          <w:top w:val="nil"/>
          <w:left w:val="nil"/>
          <w:bottom w:val="nil"/>
          <w:right w:val="nil"/>
          <w:between w:val="nil"/>
        </w:pBdr>
        <w:spacing w:after="120"/>
        <w:ind w:left="567" w:hanging="567"/>
        <w:jc w:val="both"/>
        <w:rPr>
          <w:rFonts w:ascii="Calibri" w:eastAsia="Calibri" w:hAnsi="Calibri" w:cs="Calibri"/>
          <w:color w:val="000000"/>
          <w:sz w:val="20"/>
          <w:szCs w:val="20"/>
        </w:rPr>
      </w:pPr>
      <w:r>
        <w:rPr>
          <w:rFonts w:ascii="Calibri" w:eastAsia="Calibri" w:hAnsi="Calibri" w:cs="Calibri"/>
          <w:sz w:val="20"/>
          <w:szCs w:val="20"/>
        </w:rPr>
        <w:t xml:space="preserve">Kupující nabývá vlastnické právo </w:t>
      </w:r>
      <w:r w:rsidR="007A508F">
        <w:rPr>
          <w:rFonts w:ascii="Calibri" w:eastAsia="Calibri" w:hAnsi="Calibri" w:cs="Calibri"/>
          <w:sz w:val="20"/>
          <w:szCs w:val="20"/>
        </w:rPr>
        <w:t>k Movit</w:t>
      </w:r>
      <w:r w:rsidR="005B5843">
        <w:rPr>
          <w:rFonts w:ascii="Calibri" w:eastAsia="Calibri" w:hAnsi="Calibri" w:cs="Calibri"/>
          <w:sz w:val="20"/>
          <w:szCs w:val="20"/>
        </w:rPr>
        <w:t>é</w:t>
      </w:r>
      <w:r w:rsidR="007A508F">
        <w:rPr>
          <w:rFonts w:ascii="Calibri" w:eastAsia="Calibri" w:hAnsi="Calibri" w:cs="Calibri"/>
          <w:sz w:val="20"/>
          <w:szCs w:val="20"/>
        </w:rPr>
        <w:t xml:space="preserve"> věc</w:t>
      </w:r>
      <w:r w:rsidR="005B5843">
        <w:rPr>
          <w:rFonts w:ascii="Calibri" w:eastAsia="Calibri" w:hAnsi="Calibri" w:cs="Calibri"/>
          <w:sz w:val="20"/>
          <w:szCs w:val="20"/>
        </w:rPr>
        <w:t>i</w:t>
      </w:r>
      <w:r>
        <w:rPr>
          <w:rFonts w:ascii="Calibri" w:eastAsia="Calibri" w:hAnsi="Calibri" w:cs="Calibri"/>
          <w:sz w:val="20"/>
          <w:szCs w:val="20"/>
        </w:rPr>
        <w:t xml:space="preserve"> je</w:t>
      </w:r>
      <w:r w:rsidR="007A508F">
        <w:rPr>
          <w:rFonts w:ascii="Calibri" w:eastAsia="Calibri" w:hAnsi="Calibri" w:cs="Calibri"/>
          <w:sz w:val="20"/>
          <w:szCs w:val="20"/>
        </w:rPr>
        <w:t>j</w:t>
      </w:r>
      <w:r w:rsidR="005B5843">
        <w:rPr>
          <w:rFonts w:ascii="Calibri" w:eastAsia="Calibri" w:hAnsi="Calibri" w:cs="Calibri"/>
          <w:sz w:val="20"/>
          <w:szCs w:val="20"/>
        </w:rPr>
        <w:t>ím</w:t>
      </w:r>
      <w:r>
        <w:rPr>
          <w:rFonts w:ascii="Calibri" w:eastAsia="Calibri" w:hAnsi="Calibri" w:cs="Calibri"/>
          <w:sz w:val="20"/>
          <w:szCs w:val="20"/>
        </w:rPr>
        <w:t xml:space="preserve"> převzetím v místě plnění; v témže okamžiku přechází na </w:t>
      </w:r>
      <w:r w:rsidR="001E3A03">
        <w:rPr>
          <w:rFonts w:ascii="Calibri" w:eastAsia="Calibri" w:hAnsi="Calibri" w:cs="Calibri"/>
          <w:sz w:val="20"/>
          <w:szCs w:val="20"/>
        </w:rPr>
        <w:t>K</w:t>
      </w:r>
      <w:r>
        <w:rPr>
          <w:rFonts w:ascii="Calibri" w:eastAsia="Calibri" w:hAnsi="Calibri" w:cs="Calibri"/>
          <w:sz w:val="20"/>
          <w:szCs w:val="20"/>
        </w:rPr>
        <w:t xml:space="preserve">upujícího nebezpečí škody na </w:t>
      </w:r>
      <w:r w:rsidR="00086EC7">
        <w:rPr>
          <w:rFonts w:ascii="Calibri" w:eastAsia="Calibri" w:hAnsi="Calibri" w:cs="Calibri"/>
          <w:sz w:val="20"/>
          <w:szCs w:val="20"/>
        </w:rPr>
        <w:t>Movitých věcech</w:t>
      </w:r>
      <w:r>
        <w:rPr>
          <w:rFonts w:ascii="Calibri" w:eastAsia="Calibri" w:hAnsi="Calibri" w:cs="Calibri"/>
          <w:sz w:val="20"/>
          <w:szCs w:val="20"/>
        </w:rPr>
        <w:t>.</w:t>
      </w:r>
    </w:p>
    <w:p w14:paraId="1DAFE8EB" w14:textId="77777777" w:rsidR="00DF721D" w:rsidRDefault="00DF721D">
      <w:pPr>
        <w:jc w:val="center"/>
        <w:rPr>
          <w:rFonts w:ascii="Calibri" w:eastAsia="Calibri" w:hAnsi="Calibri" w:cs="Calibri"/>
          <w:b/>
          <w:smallCaps/>
          <w:sz w:val="20"/>
          <w:szCs w:val="20"/>
        </w:rPr>
      </w:pPr>
    </w:p>
    <w:p w14:paraId="00873553"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VI.</w:t>
      </w:r>
    </w:p>
    <w:p w14:paraId="5E155C3C"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Předání a převzetí movitých věcí</w:t>
      </w:r>
    </w:p>
    <w:p w14:paraId="55E8D643" w14:textId="64524B5D" w:rsidR="00E031CF" w:rsidRDefault="007A508F" w:rsidP="00E031CF">
      <w:pPr>
        <w:pStyle w:val="Odstavecseseznamem"/>
        <w:numPr>
          <w:ilvl w:val="0"/>
          <w:numId w:val="11"/>
        </w:numPr>
        <w:spacing w:after="120"/>
        <w:ind w:left="567" w:hanging="499"/>
        <w:contextualSpacing w:val="0"/>
        <w:jc w:val="both"/>
        <w:rPr>
          <w:rFonts w:ascii="Calibri" w:eastAsia="Calibri" w:hAnsi="Calibri" w:cs="Calibri"/>
          <w:sz w:val="20"/>
          <w:szCs w:val="20"/>
        </w:rPr>
      </w:pPr>
      <w:r>
        <w:rPr>
          <w:rFonts w:ascii="Calibri" w:eastAsia="Calibri" w:hAnsi="Calibri" w:cs="Calibri"/>
          <w:sz w:val="20"/>
          <w:szCs w:val="20"/>
        </w:rPr>
        <w:t>Movité věci</w:t>
      </w:r>
      <w:r w:rsidRPr="00E031CF">
        <w:rPr>
          <w:rFonts w:ascii="Calibri" w:eastAsia="Calibri" w:hAnsi="Calibri" w:cs="Calibri"/>
          <w:sz w:val="20"/>
          <w:szCs w:val="20"/>
        </w:rPr>
        <w:t xml:space="preserve"> (je</w:t>
      </w:r>
      <w:r>
        <w:rPr>
          <w:rFonts w:ascii="Calibri" w:eastAsia="Calibri" w:hAnsi="Calibri" w:cs="Calibri"/>
          <w:sz w:val="20"/>
          <w:szCs w:val="20"/>
        </w:rPr>
        <w:t>jich</w:t>
      </w:r>
      <w:r w:rsidRPr="00E031CF">
        <w:rPr>
          <w:rFonts w:ascii="Calibri" w:eastAsia="Calibri" w:hAnsi="Calibri" w:cs="Calibri"/>
          <w:sz w:val="20"/>
          <w:szCs w:val="20"/>
        </w:rPr>
        <w:t xml:space="preserve"> část</w:t>
      </w:r>
      <w:r>
        <w:rPr>
          <w:rFonts w:ascii="Calibri" w:eastAsia="Calibri" w:hAnsi="Calibri" w:cs="Calibri"/>
          <w:sz w:val="20"/>
          <w:szCs w:val="20"/>
        </w:rPr>
        <w:t>i</w:t>
      </w:r>
      <w:r w:rsidRPr="00E031CF">
        <w:rPr>
          <w:rFonts w:ascii="Calibri" w:eastAsia="Calibri" w:hAnsi="Calibri" w:cs="Calibri"/>
          <w:sz w:val="20"/>
          <w:szCs w:val="20"/>
        </w:rPr>
        <w:t>) se považuj</w:t>
      </w:r>
      <w:r>
        <w:rPr>
          <w:rFonts w:ascii="Calibri" w:eastAsia="Calibri" w:hAnsi="Calibri" w:cs="Calibri"/>
          <w:sz w:val="20"/>
          <w:szCs w:val="20"/>
        </w:rPr>
        <w:t>í</w:t>
      </w:r>
      <w:r w:rsidRPr="00E031CF">
        <w:rPr>
          <w:rFonts w:ascii="Calibri" w:eastAsia="Calibri" w:hAnsi="Calibri" w:cs="Calibri"/>
          <w:sz w:val="20"/>
          <w:szCs w:val="20"/>
        </w:rPr>
        <w:t xml:space="preserve"> za odevzdané </w:t>
      </w:r>
      <w:r>
        <w:rPr>
          <w:rFonts w:ascii="Calibri" w:eastAsia="Calibri" w:hAnsi="Calibri" w:cs="Calibri"/>
          <w:sz w:val="20"/>
          <w:szCs w:val="20"/>
        </w:rPr>
        <w:t>K</w:t>
      </w:r>
      <w:r w:rsidRPr="00E031CF">
        <w:rPr>
          <w:rFonts w:ascii="Calibri" w:eastAsia="Calibri" w:hAnsi="Calibri" w:cs="Calibri"/>
          <w:sz w:val="20"/>
          <w:szCs w:val="20"/>
        </w:rPr>
        <w:t xml:space="preserve">upujícímu </w:t>
      </w:r>
      <w:r w:rsidR="00C524E9" w:rsidRPr="00E031CF">
        <w:rPr>
          <w:rFonts w:ascii="Calibri" w:eastAsia="Calibri" w:hAnsi="Calibri" w:cs="Calibri"/>
          <w:sz w:val="20"/>
          <w:szCs w:val="20"/>
        </w:rPr>
        <w:t>je</w:t>
      </w:r>
      <w:r w:rsidR="00C524E9">
        <w:rPr>
          <w:rFonts w:ascii="Calibri" w:eastAsia="Calibri" w:hAnsi="Calibri" w:cs="Calibri"/>
          <w:sz w:val="20"/>
          <w:szCs w:val="20"/>
        </w:rPr>
        <w:t>jich</w:t>
      </w:r>
      <w:r w:rsidR="00C524E9" w:rsidRPr="00E031CF">
        <w:rPr>
          <w:rFonts w:ascii="Calibri" w:eastAsia="Calibri" w:hAnsi="Calibri" w:cs="Calibri"/>
          <w:sz w:val="20"/>
          <w:szCs w:val="20"/>
        </w:rPr>
        <w:t xml:space="preserve"> </w:t>
      </w:r>
      <w:r w:rsidRPr="00E031CF">
        <w:rPr>
          <w:rFonts w:ascii="Calibri" w:eastAsia="Calibri" w:hAnsi="Calibri" w:cs="Calibri"/>
          <w:sz w:val="20"/>
          <w:szCs w:val="20"/>
        </w:rPr>
        <w:t xml:space="preserve">převzetím </w:t>
      </w:r>
      <w:r w:rsidR="001E3A03">
        <w:rPr>
          <w:rFonts w:ascii="Calibri" w:eastAsia="Calibri" w:hAnsi="Calibri" w:cs="Calibri"/>
          <w:sz w:val="20"/>
          <w:szCs w:val="20"/>
        </w:rPr>
        <w:t>K</w:t>
      </w:r>
      <w:r w:rsidRPr="00E031CF">
        <w:rPr>
          <w:rFonts w:ascii="Calibri" w:eastAsia="Calibri" w:hAnsi="Calibri" w:cs="Calibri"/>
          <w:sz w:val="20"/>
          <w:szCs w:val="20"/>
        </w:rPr>
        <w:t xml:space="preserve">upujícím v místě plnění dle </w:t>
      </w:r>
      <w:r>
        <w:rPr>
          <w:rFonts w:ascii="Calibri" w:eastAsia="Calibri" w:hAnsi="Calibri" w:cs="Calibri"/>
          <w:sz w:val="20"/>
          <w:szCs w:val="20"/>
        </w:rPr>
        <w:t>odst. 3.</w:t>
      </w:r>
      <w:r w:rsidR="007B5B99">
        <w:rPr>
          <w:rFonts w:ascii="Calibri" w:eastAsia="Calibri" w:hAnsi="Calibri" w:cs="Calibri"/>
          <w:sz w:val="20"/>
          <w:szCs w:val="20"/>
        </w:rPr>
        <w:t>4</w:t>
      </w:r>
      <w:r>
        <w:rPr>
          <w:rFonts w:ascii="Calibri" w:eastAsia="Calibri" w:hAnsi="Calibri" w:cs="Calibri"/>
          <w:sz w:val="20"/>
          <w:szCs w:val="20"/>
        </w:rPr>
        <w:t>.</w:t>
      </w:r>
      <w:r w:rsidRPr="00E031CF">
        <w:rPr>
          <w:rFonts w:ascii="Calibri" w:eastAsia="Calibri" w:hAnsi="Calibri" w:cs="Calibri"/>
          <w:sz w:val="20"/>
          <w:szCs w:val="20"/>
        </w:rPr>
        <w:t xml:space="preserve">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Je-li součástí závazku </w:t>
      </w:r>
      <w:r w:rsidR="00747BC2">
        <w:rPr>
          <w:rFonts w:ascii="Calibri" w:eastAsia="Calibri" w:hAnsi="Calibri" w:cs="Calibri"/>
          <w:sz w:val="20"/>
          <w:szCs w:val="20"/>
        </w:rPr>
        <w:t>P</w:t>
      </w:r>
      <w:r w:rsidRPr="00E031CF">
        <w:rPr>
          <w:rFonts w:ascii="Calibri" w:eastAsia="Calibri" w:hAnsi="Calibri" w:cs="Calibri"/>
          <w:sz w:val="20"/>
          <w:szCs w:val="20"/>
        </w:rPr>
        <w:t>rodávajícího seznámení s obsluhou movité věci, považuj</w:t>
      </w:r>
      <w:r>
        <w:rPr>
          <w:rFonts w:ascii="Calibri" w:eastAsia="Calibri" w:hAnsi="Calibri" w:cs="Calibri"/>
          <w:sz w:val="20"/>
          <w:szCs w:val="20"/>
        </w:rPr>
        <w:t xml:space="preserve">í se Movité věci </w:t>
      </w:r>
      <w:r w:rsidRPr="00E031CF">
        <w:rPr>
          <w:rFonts w:ascii="Calibri" w:eastAsia="Calibri" w:hAnsi="Calibri" w:cs="Calibri"/>
          <w:sz w:val="20"/>
          <w:szCs w:val="20"/>
        </w:rPr>
        <w:t xml:space="preserve">za odevzdané až po jejich provedení a převzetí </w:t>
      </w:r>
      <w:r>
        <w:rPr>
          <w:rFonts w:ascii="Calibri" w:eastAsia="Calibri" w:hAnsi="Calibri" w:cs="Calibri"/>
          <w:sz w:val="20"/>
          <w:szCs w:val="20"/>
        </w:rPr>
        <w:t>K</w:t>
      </w:r>
      <w:r w:rsidRPr="00E031CF">
        <w:rPr>
          <w:rFonts w:ascii="Calibri" w:eastAsia="Calibri" w:hAnsi="Calibri" w:cs="Calibri"/>
          <w:sz w:val="20"/>
          <w:szCs w:val="20"/>
        </w:rPr>
        <w:t>upujícím dle předchozí věty.</w:t>
      </w:r>
    </w:p>
    <w:p w14:paraId="04F371FC" w14:textId="756CC28F" w:rsidR="00C524E9" w:rsidRDefault="00C524E9" w:rsidP="00E031CF">
      <w:pPr>
        <w:pStyle w:val="Odstavecseseznamem"/>
        <w:numPr>
          <w:ilvl w:val="0"/>
          <w:numId w:val="11"/>
        </w:numPr>
        <w:spacing w:after="120"/>
        <w:ind w:left="567" w:hanging="499"/>
        <w:contextualSpacing w:val="0"/>
        <w:jc w:val="both"/>
        <w:rPr>
          <w:rFonts w:ascii="Calibri" w:eastAsia="Calibri" w:hAnsi="Calibri" w:cs="Calibri"/>
          <w:sz w:val="20"/>
          <w:szCs w:val="20"/>
        </w:rPr>
      </w:pPr>
      <w:r w:rsidRPr="00C524E9">
        <w:rPr>
          <w:rFonts w:ascii="Calibri" w:eastAsia="Calibri" w:hAnsi="Calibri" w:cs="Calibri"/>
          <w:sz w:val="20"/>
          <w:szCs w:val="20"/>
        </w:rPr>
        <w:t>Za řádné odevzdání Movité věci se považuje pouze předání kompletní, plně funkční a k užívání způsobilé Movité věci, včetně veškerého příslušenství a dokladů dle této smlouvy a Přílohy č. 1. Částečné plnění je přípustné jen s předchozím písemným souhlasem Kupujícího.</w:t>
      </w:r>
    </w:p>
    <w:p w14:paraId="2929BB5D" w14:textId="2CAD0707" w:rsidR="00E031CF" w:rsidRDefault="00CA0679" w:rsidP="00E031CF">
      <w:pPr>
        <w:pStyle w:val="Odstavecseseznamem"/>
        <w:numPr>
          <w:ilvl w:val="0"/>
          <w:numId w:val="11"/>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Kupující při převzetí </w:t>
      </w:r>
      <w:r w:rsidR="007A508F">
        <w:rPr>
          <w:rFonts w:ascii="Calibri" w:eastAsia="Calibri" w:hAnsi="Calibri" w:cs="Calibri"/>
          <w:sz w:val="20"/>
          <w:szCs w:val="20"/>
        </w:rPr>
        <w:t>Movit</w:t>
      </w:r>
      <w:r w:rsidR="00BE0A1F">
        <w:rPr>
          <w:rFonts w:ascii="Calibri" w:eastAsia="Calibri" w:hAnsi="Calibri" w:cs="Calibri"/>
          <w:sz w:val="20"/>
          <w:szCs w:val="20"/>
        </w:rPr>
        <w:t>é</w:t>
      </w:r>
      <w:r w:rsidR="007A508F">
        <w:rPr>
          <w:rFonts w:ascii="Calibri" w:eastAsia="Calibri" w:hAnsi="Calibri" w:cs="Calibri"/>
          <w:sz w:val="20"/>
          <w:szCs w:val="20"/>
        </w:rPr>
        <w:t xml:space="preserve"> věc</w:t>
      </w:r>
      <w:r w:rsidR="00BE0A1F">
        <w:rPr>
          <w:rFonts w:ascii="Calibri" w:eastAsia="Calibri" w:hAnsi="Calibri" w:cs="Calibri"/>
          <w:sz w:val="20"/>
          <w:szCs w:val="20"/>
        </w:rPr>
        <w:t>i</w:t>
      </w:r>
      <w:r w:rsidRPr="00E031CF">
        <w:rPr>
          <w:rFonts w:ascii="Calibri" w:eastAsia="Calibri" w:hAnsi="Calibri" w:cs="Calibri"/>
          <w:sz w:val="20"/>
          <w:szCs w:val="20"/>
        </w:rPr>
        <w:t xml:space="preserve"> (je</w:t>
      </w:r>
      <w:r w:rsidR="007A508F">
        <w:rPr>
          <w:rFonts w:ascii="Calibri" w:eastAsia="Calibri" w:hAnsi="Calibri" w:cs="Calibri"/>
          <w:sz w:val="20"/>
          <w:szCs w:val="20"/>
        </w:rPr>
        <w:t>jich</w:t>
      </w:r>
      <w:r w:rsidRPr="00E031CF">
        <w:rPr>
          <w:rFonts w:ascii="Calibri" w:eastAsia="Calibri" w:hAnsi="Calibri" w:cs="Calibri"/>
          <w:sz w:val="20"/>
          <w:szCs w:val="20"/>
        </w:rPr>
        <w:t xml:space="preserve"> části) provede kontrolu: </w:t>
      </w:r>
    </w:p>
    <w:p w14:paraId="2D6755B6" w14:textId="49C4B5A2" w:rsidR="00E031CF" w:rsidRDefault="00CA0679" w:rsidP="00E031CF">
      <w:pPr>
        <w:pStyle w:val="Odstavecseseznamem"/>
        <w:numPr>
          <w:ilvl w:val="1"/>
          <w:numId w:val="12"/>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dodaného druhu a množství,</w:t>
      </w:r>
    </w:p>
    <w:p w14:paraId="60AEAA4A" w14:textId="29F667EB" w:rsidR="00E031CF" w:rsidRDefault="00CA0679" w:rsidP="00E031CF">
      <w:pPr>
        <w:pStyle w:val="Odstavecseseznamem"/>
        <w:numPr>
          <w:ilvl w:val="1"/>
          <w:numId w:val="12"/>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zjevných jakostních vlastností,</w:t>
      </w:r>
    </w:p>
    <w:p w14:paraId="7ED2BA81" w14:textId="06878D7E" w:rsidR="00E031CF" w:rsidRDefault="00CA0679" w:rsidP="00E031CF">
      <w:pPr>
        <w:pStyle w:val="Odstavecseseznamem"/>
        <w:numPr>
          <w:ilvl w:val="1"/>
          <w:numId w:val="12"/>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zda nedošlo k poškození </w:t>
      </w:r>
      <w:r w:rsidR="007A508F">
        <w:rPr>
          <w:rFonts w:ascii="Calibri" w:eastAsia="Calibri" w:hAnsi="Calibri" w:cs="Calibri"/>
          <w:sz w:val="20"/>
          <w:szCs w:val="20"/>
        </w:rPr>
        <w:t xml:space="preserve">Movité věci </w:t>
      </w:r>
      <w:r w:rsidRPr="00E031CF">
        <w:rPr>
          <w:rFonts w:ascii="Calibri" w:eastAsia="Calibri" w:hAnsi="Calibri" w:cs="Calibri"/>
          <w:sz w:val="20"/>
          <w:szCs w:val="20"/>
        </w:rPr>
        <w:t>při přepravě,</w:t>
      </w:r>
    </w:p>
    <w:p w14:paraId="1698B539" w14:textId="5841B0BF" w:rsidR="00E031CF" w:rsidRDefault="00CA0679" w:rsidP="00E031CF">
      <w:pPr>
        <w:pStyle w:val="Odstavecseseznamem"/>
        <w:numPr>
          <w:ilvl w:val="1"/>
          <w:numId w:val="12"/>
        </w:numP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dokladů dodaných s</w:t>
      </w:r>
      <w:r w:rsidR="007A508F">
        <w:rPr>
          <w:rFonts w:ascii="Calibri" w:eastAsia="Calibri" w:hAnsi="Calibri" w:cs="Calibri"/>
          <w:sz w:val="20"/>
          <w:szCs w:val="20"/>
        </w:rPr>
        <w:t> Movit</w:t>
      </w:r>
      <w:r w:rsidR="007B5B99">
        <w:rPr>
          <w:rFonts w:ascii="Calibri" w:eastAsia="Calibri" w:hAnsi="Calibri" w:cs="Calibri"/>
          <w:sz w:val="20"/>
          <w:szCs w:val="20"/>
        </w:rPr>
        <w:t>ou</w:t>
      </w:r>
      <w:r w:rsidR="007A508F">
        <w:rPr>
          <w:rFonts w:ascii="Calibri" w:eastAsia="Calibri" w:hAnsi="Calibri" w:cs="Calibri"/>
          <w:sz w:val="20"/>
          <w:szCs w:val="20"/>
        </w:rPr>
        <w:t xml:space="preserve"> věc</w:t>
      </w:r>
      <w:r w:rsidR="007B5B99">
        <w:rPr>
          <w:rFonts w:ascii="Calibri" w:eastAsia="Calibri" w:hAnsi="Calibri" w:cs="Calibri"/>
          <w:sz w:val="20"/>
          <w:szCs w:val="20"/>
        </w:rPr>
        <w:t>í</w:t>
      </w:r>
      <w:r w:rsidRPr="00E031CF">
        <w:rPr>
          <w:rFonts w:ascii="Calibri" w:eastAsia="Calibri" w:hAnsi="Calibri" w:cs="Calibri"/>
          <w:sz w:val="20"/>
          <w:szCs w:val="20"/>
        </w:rPr>
        <w:t>.</w:t>
      </w:r>
    </w:p>
    <w:p w14:paraId="1CE7C157" w14:textId="659819C0" w:rsidR="00E031CF" w:rsidRDefault="00CA0679" w:rsidP="00E031CF">
      <w:pPr>
        <w:pStyle w:val="Odstavecseseznamem"/>
        <w:numPr>
          <w:ilvl w:val="0"/>
          <w:numId w:val="11"/>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V případě zjištění zjevných vad </w:t>
      </w:r>
      <w:r w:rsidR="007A508F">
        <w:rPr>
          <w:rFonts w:ascii="Calibri" w:eastAsia="Calibri" w:hAnsi="Calibri" w:cs="Calibri"/>
          <w:sz w:val="20"/>
          <w:szCs w:val="20"/>
        </w:rPr>
        <w:t>Movit</w:t>
      </w:r>
      <w:r w:rsidR="00BE0A1F">
        <w:rPr>
          <w:rFonts w:ascii="Calibri" w:eastAsia="Calibri" w:hAnsi="Calibri" w:cs="Calibri"/>
          <w:sz w:val="20"/>
          <w:szCs w:val="20"/>
        </w:rPr>
        <w:t>é</w:t>
      </w:r>
      <w:r w:rsidR="007A508F">
        <w:rPr>
          <w:rFonts w:ascii="Calibri" w:eastAsia="Calibri" w:hAnsi="Calibri" w:cs="Calibri"/>
          <w:sz w:val="20"/>
          <w:szCs w:val="20"/>
        </w:rPr>
        <w:t xml:space="preserve"> věc</w:t>
      </w:r>
      <w:r w:rsidR="00BE0A1F">
        <w:rPr>
          <w:rFonts w:ascii="Calibri" w:eastAsia="Calibri" w:hAnsi="Calibri" w:cs="Calibri"/>
          <w:sz w:val="20"/>
          <w:szCs w:val="20"/>
        </w:rPr>
        <w:t>i</w:t>
      </w:r>
      <w:r w:rsidRPr="00E031CF">
        <w:rPr>
          <w:rFonts w:ascii="Calibri" w:eastAsia="Calibri" w:hAnsi="Calibri" w:cs="Calibri"/>
          <w:sz w:val="20"/>
          <w:szCs w:val="20"/>
        </w:rPr>
        <w:t xml:space="preserve"> může </w:t>
      </w:r>
      <w:r w:rsidR="001E3A03">
        <w:rPr>
          <w:rFonts w:ascii="Calibri" w:eastAsia="Calibri" w:hAnsi="Calibri" w:cs="Calibri"/>
          <w:sz w:val="20"/>
          <w:szCs w:val="20"/>
        </w:rPr>
        <w:t>K</w:t>
      </w:r>
      <w:r w:rsidRPr="00E031CF">
        <w:rPr>
          <w:rFonts w:ascii="Calibri" w:eastAsia="Calibri" w:hAnsi="Calibri" w:cs="Calibri"/>
          <w:sz w:val="20"/>
          <w:szCs w:val="20"/>
        </w:rPr>
        <w:t>upující odmítnout je</w:t>
      </w:r>
      <w:r w:rsidR="007A508F">
        <w:rPr>
          <w:rFonts w:ascii="Calibri" w:eastAsia="Calibri" w:hAnsi="Calibri" w:cs="Calibri"/>
          <w:sz w:val="20"/>
          <w:szCs w:val="20"/>
        </w:rPr>
        <w:t>j</w:t>
      </w:r>
      <w:r w:rsidR="00BE0A1F">
        <w:rPr>
          <w:rFonts w:ascii="Calibri" w:eastAsia="Calibri" w:hAnsi="Calibri" w:cs="Calibri"/>
          <w:sz w:val="20"/>
          <w:szCs w:val="20"/>
        </w:rPr>
        <w:t>í</w:t>
      </w:r>
      <w:r w:rsidRPr="00E031CF">
        <w:rPr>
          <w:rFonts w:ascii="Calibri" w:eastAsia="Calibri" w:hAnsi="Calibri" w:cs="Calibri"/>
          <w:sz w:val="20"/>
          <w:szCs w:val="20"/>
        </w:rPr>
        <w:t xml:space="preserve"> převzetí, což řádně i s důvody potvrdí na dodacím listu. </w:t>
      </w:r>
    </w:p>
    <w:p w14:paraId="3255DBBE" w14:textId="4A7255D2" w:rsidR="00DF721D" w:rsidRPr="00BE0A1F" w:rsidRDefault="00CA0679" w:rsidP="00BE0A1F">
      <w:pPr>
        <w:pStyle w:val="Odstavecseseznamem"/>
        <w:numPr>
          <w:ilvl w:val="0"/>
          <w:numId w:val="11"/>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O předání a převzetí </w:t>
      </w:r>
      <w:r w:rsidR="00F85A77">
        <w:rPr>
          <w:rFonts w:ascii="Calibri" w:eastAsia="Calibri" w:hAnsi="Calibri" w:cs="Calibri"/>
          <w:sz w:val="20"/>
          <w:szCs w:val="20"/>
        </w:rPr>
        <w:t>Movit</w:t>
      </w:r>
      <w:r w:rsidR="00BE0A1F">
        <w:rPr>
          <w:rFonts w:ascii="Calibri" w:eastAsia="Calibri" w:hAnsi="Calibri" w:cs="Calibri"/>
          <w:sz w:val="20"/>
          <w:szCs w:val="20"/>
        </w:rPr>
        <w:t>é</w:t>
      </w:r>
      <w:r w:rsidR="00F85A77">
        <w:rPr>
          <w:rFonts w:ascii="Calibri" w:eastAsia="Calibri" w:hAnsi="Calibri" w:cs="Calibri"/>
          <w:sz w:val="20"/>
          <w:szCs w:val="20"/>
        </w:rPr>
        <w:t xml:space="preserve"> věc</w:t>
      </w:r>
      <w:r w:rsidR="00BE0A1F">
        <w:rPr>
          <w:rFonts w:ascii="Calibri" w:eastAsia="Calibri" w:hAnsi="Calibri" w:cs="Calibri"/>
          <w:sz w:val="20"/>
          <w:szCs w:val="20"/>
        </w:rPr>
        <w:t>i</w:t>
      </w:r>
      <w:r w:rsidRPr="00E031CF">
        <w:rPr>
          <w:rFonts w:ascii="Calibri" w:eastAsia="Calibri" w:hAnsi="Calibri" w:cs="Calibri"/>
          <w:sz w:val="20"/>
          <w:szCs w:val="20"/>
        </w:rPr>
        <w:t xml:space="preserve"> (je</w:t>
      </w:r>
      <w:r w:rsidR="00F85A77">
        <w:rPr>
          <w:rFonts w:ascii="Calibri" w:eastAsia="Calibri" w:hAnsi="Calibri" w:cs="Calibri"/>
          <w:sz w:val="20"/>
          <w:szCs w:val="20"/>
        </w:rPr>
        <w:t>j</w:t>
      </w:r>
      <w:r w:rsidR="00BE0A1F">
        <w:rPr>
          <w:rFonts w:ascii="Calibri" w:eastAsia="Calibri" w:hAnsi="Calibri" w:cs="Calibri"/>
          <w:sz w:val="20"/>
          <w:szCs w:val="20"/>
        </w:rPr>
        <w:t>í</w:t>
      </w:r>
      <w:r w:rsidR="00F85A77">
        <w:rPr>
          <w:rFonts w:ascii="Calibri" w:eastAsia="Calibri" w:hAnsi="Calibri" w:cs="Calibri"/>
          <w:sz w:val="20"/>
          <w:szCs w:val="20"/>
        </w:rPr>
        <w:t>ch</w:t>
      </w:r>
      <w:r w:rsidRPr="00E031CF">
        <w:rPr>
          <w:rFonts w:ascii="Calibri" w:eastAsia="Calibri" w:hAnsi="Calibri" w:cs="Calibri"/>
          <w:sz w:val="20"/>
          <w:szCs w:val="20"/>
        </w:rPr>
        <w:t xml:space="preserve"> části) </w:t>
      </w:r>
      <w:r w:rsidR="00F85A77">
        <w:rPr>
          <w:rFonts w:ascii="Calibri" w:eastAsia="Calibri" w:hAnsi="Calibri" w:cs="Calibri"/>
          <w:sz w:val="20"/>
          <w:szCs w:val="20"/>
        </w:rPr>
        <w:t>P</w:t>
      </w:r>
      <w:r w:rsidRPr="00E031CF">
        <w:rPr>
          <w:rFonts w:ascii="Calibri" w:eastAsia="Calibri" w:hAnsi="Calibri" w:cs="Calibri"/>
          <w:sz w:val="20"/>
          <w:szCs w:val="20"/>
        </w:rPr>
        <w:t xml:space="preserve">rodávající vyhotoví dodací list, který za </w:t>
      </w:r>
      <w:r w:rsidR="007A508F">
        <w:rPr>
          <w:rFonts w:ascii="Calibri" w:eastAsia="Calibri" w:hAnsi="Calibri" w:cs="Calibri"/>
          <w:sz w:val="20"/>
          <w:szCs w:val="20"/>
        </w:rPr>
        <w:t>K</w:t>
      </w:r>
      <w:r w:rsidRPr="00E031CF">
        <w:rPr>
          <w:rFonts w:ascii="Calibri" w:eastAsia="Calibri" w:hAnsi="Calibri" w:cs="Calibri"/>
          <w:sz w:val="20"/>
          <w:szCs w:val="20"/>
        </w:rPr>
        <w:t>upujícího podepíše k tomu pověřený zástupce. Prodávající je povinen na dodacím listu uvést typ</w:t>
      </w:r>
      <w:r w:rsidR="00BE0A1F">
        <w:rPr>
          <w:rFonts w:ascii="Calibri" w:eastAsia="Calibri" w:hAnsi="Calibri" w:cs="Calibri"/>
          <w:sz w:val="20"/>
          <w:szCs w:val="20"/>
        </w:rPr>
        <w:t xml:space="preserve"> a popis</w:t>
      </w:r>
      <w:r w:rsidRPr="00E031CF">
        <w:rPr>
          <w:rFonts w:ascii="Calibri" w:eastAsia="Calibri" w:hAnsi="Calibri" w:cs="Calibri"/>
          <w:sz w:val="20"/>
          <w:szCs w:val="20"/>
        </w:rPr>
        <w:t xml:space="preserve"> </w:t>
      </w:r>
      <w:r w:rsidR="00F85A77">
        <w:rPr>
          <w:rFonts w:ascii="Calibri" w:eastAsia="Calibri" w:hAnsi="Calibri" w:cs="Calibri"/>
          <w:sz w:val="20"/>
          <w:szCs w:val="20"/>
        </w:rPr>
        <w:t>Movit</w:t>
      </w:r>
      <w:r w:rsidR="00BE0A1F">
        <w:rPr>
          <w:rFonts w:ascii="Calibri" w:eastAsia="Calibri" w:hAnsi="Calibri" w:cs="Calibri"/>
          <w:sz w:val="20"/>
          <w:szCs w:val="20"/>
        </w:rPr>
        <w:t>é</w:t>
      </w:r>
      <w:r w:rsidR="00F85A77" w:rsidRPr="00BE0A1F">
        <w:rPr>
          <w:rFonts w:ascii="Calibri" w:eastAsia="Calibri" w:hAnsi="Calibri" w:cs="Calibri"/>
          <w:sz w:val="20"/>
          <w:szCs w:val="20"/>
        </w:rPr>
        <w:t xml:space="preserve"> věc</w:t>
      </w:r>
      <w:r w:rsidR="00BE0A1F">
        <w:rPr>
          <w:rFonts w:ascii="Calibri" w:eastAsia="Calibri" w:hAnsi="Calibri" w:cs="Calibri"/>
          <w:sz w:val="20"/>
          <w:szCs w:val="20"/>
        </w:rPr>
        <w:t xml:space="preserve">i </w:t>
      </w:r>
      <w:r w:rsidRPr="00BE0A1F">
        <w:rPr>
          <w:rFonts w:ascii="Calibri" w:eastAsia="Calibri" w:hAnsi="Calibri" w:cs="Calibri"/>
          <w:sz w:val="20"/>
          <w:szCs w:val="20"/>
        </w:rPr>
        <w:t xml:space="preserve">a datum předání. Dodací list bude dále obsahovat jméno a podpis předávající osoby za </w:t>
      </w:r>
      <w:r w:rsidR="00F85A77" w:rsidRPr="00BE0A1F">
        <w:rPr>
          <w:rFonts w:ascii="Calibri" w:eastAsia="Calibri" w:hAnsi="Calibri" w:cs="Calibri"/>
          <w:sz w:val="20"/>
          <w:szCs w:val="20"/>
        </w:rPr>
        <w:t>P</w:t>
      </w:r>
      <w:r w:rsidRPr="00BE0A1F">
        <w:rPr>
          <w:rFonts w:ascii="Calibri" w:eastAsia="Calibri" w:hAnsi="Calibri" w:cs="Calibri"/>
          <w:sz w:val="20"/>
          <w:szCs w:val="20"/>
        </w:rPr>
        <w:t xml:space="preserve">rodávajícího a jméno a podpis přejímající osoby za </w:t>
      </w:r>
      <w:r w:rsidR="00F85A77" w:rsidRPr="00BE0A1F">
        <w:rPr>
          <w:rFonts w:ascii="Calibri" w:eastAsia="Calibri" w:hAnsi="Calibri" w:cs="Calibri"/>
          <w:sz w:val="20"/>
          <w:szCs w:val="20"/>
        </w:rPr>
        <w:t>K</w:t>
      </w:r>
      <w:r w:rsidRPr="00BE0A1F">
        <w:rPr>
          <w:rFonts w:ascii="Calibri" w:eastAsia="Calibri" w:hAnsi="Calibri" w:cs="Calibri"/>
          <w:sz w:val="20"/>
          <w:szCs w:val="20"/>
        </w:rPr>
        <w:t xml:space="preserve">upujícího. Dodací list bude označen číslem této </w:t>
      </w:r>
      <w:r w:rsidR="001E3A03" w:rsidRPr="00BE0A1F">
        <w:rPr>
          <w:rFonts w:ascii="Calibri" w:eastAsia="Calibri" w:hAnsi="Calibri" w:cs="Calibri"/>
          <w:sz w:val="20"/>
          <w:szCs w:val="20"/>
        </w:rPr>
        <w:t>s</w:t>
      </w:r>
      <w:r w:rsidRPr="00BE0A1F">
        <w:rPr>
          <w:rFonts w:ascii="Calibri" w:eastAsia="Calibri" w:hAnsi="Calibri" w:cs="Calibri"/>
          <w:sz w:val="20"/>
          <w:szCs w:val="20"/>
        </w:rPr>
        <w:t xml:space="preserve">mlouvy, uvedeným </w:t>
      </w:r>
      <w:r w:rsidR="00F85A77" w:rsidRPr="00BE0A1F">
        <w:rPr>
          <w:rFonts w:ascii="Calibri" w:eastAsia="Calibri" w:hAnsi="Calibri" w:cs="Calibri"/>
          <w:sz w:val="20"/>
          <w:szCs w:val="20"/>
        </w:rPr>
        <w:t>K</w:t>
      </w:r>
      <w:r w:rsidRPr="00BE0A1F">
        <w:rPr>
          <w:rFonts w:ascii="Calibri" w:eastAsia="Calibri" w:hAnsi="Calibri" w:cs="Calibri"/>
          <w:sz w:val="20"/>
          <w:szCs w:val="20"/>
        </w:rPr>
        <w:t xml:space="preserve">upujícím v jejím záhlaví. Prodávající odpovídá za to, že informace uvedené v dodacím listu odpovídají skutečnosti. Nebude-li dodací list obsahovat údaje uvedené v tomto odstavci, je </w:t>
      </w:r>
      <w:r w:rsidR="001E3A03" w:rsidRPr="00BE0A1F">
        <w:rPr>
          <w:rFonts w:ascii="Calibri" w:eastAsia="Calibri" w:hAnsi="Calibri" w:cs="Calibri"/>
          <w:sz w:val="20"/>
          <w:szCs w:val="20"/>
        </w:rPr>
        <w:t>K</w:t>
      </w:r>
      <w:r w:rsidRPr="00BE0A1F">
        <w:rPr>
          <w:rFonts w:ascii="Calibri" w:eastAsia="Calibri" w:hAnsi="Calibri" w:cs="Calibri"/>
          <w:sz w:val="20"/>
          <w:szCs w:val="20"/>
        </w:rPr>
        <w:t xml:space="preserve">upující oprávněn převzetí </w:t>
      </w:r>
      <w:r w:rsidR="00F85A77" w:rsidRPr="00BE0A1F">
        <w:rPr>
          <w:rFonts w:ascii="Calibri" w:eastAsia="Calibri" w:hAnsi="Calibri" w:cs="Calibri"/>
          <w:sz w:val="20"/>
          <w:szCs w:val="20"/>
        </w:rPr>
        <w:t>Movitých věcí</w:t>
      </w:r>
      <w:r w:rsidRPr="00BE0A1F">
        <w:rPr>
          <w:rFonts w:ascii="Calibri" w:eastAsia="Calibri" w:hAnsi="Calibri" w:cs="Calibri"/>
          <w:sz w:val="20"/>
          <w:szCs w:val="20"/>
        </w:rPr>
        <w:t xml:space="preserve"> odmítnout, a to až do předání dodacího listu s výše uvedenými údaji.</w:t>
      </w:r>
    </w:p>
    <w:p w14:paraId="22DBE157" w14:textId="77777777" w:rsidR="00DF721D" w:rsidRDefault="00DF721D">
      <w:pPr>
        <w:jc w:val="both"/>
        <w:rPr>
          <w:rFonts w:ascii="Calibri" w:eastAsia="Calibri" w:hAnsi="Calibri" w:cs="Calibri"/>
          <w:sz w:val="20"/>
          <w:szCs w:val="20"/>
        </w:rPr>
      </w:pPr>
    </w:p>
    <w:p w14:paraId="68608DDC" w14:textId="77777777" w:rsidR="00DF721D" w:rsidRDefault="00DF721D">
      <w:pPr>
        <w:jc w:val="both"/>
        <w:rPr>
          <w:rFonts w:ascii="Calibri" w:eastAsia="Calibri" w:hAnsi="Calibri" w:cs="Calibri"/>
          <w:sz w:val="20"/>
          <w:szCs w:val="20"/>
        </w:rPr>
      </w:pPr>
    </w:p>
    <w:p w14:paraId="5B2F2728" w14:textId="77777777" w:rsidR="00DF721D" w:rsidRDefault="00CA0679">
      <w:pPr>
        <w:jc w:val="center"/>
        <w:rPr>
          <w:rFonts w:ascii="Calibri" w:eastAsia="Calibri" w:hAnsi="Calibri" w:cs="Calibri"/>
          <w:sz w:val="20"/>
          <w:szCs w:val="20"/>
        </w:rPr>
      </w:pPr>
      <w:r>
        <w:rPr>
          <w:rFonts w:ascii="Calibri" w:eastAsia="Calibri" w:hAnsi="Calibri" w:cs="Calibri"/>
          <w:b/>
          <w:smallCaps/>
          <w:sz w:val="20"/>
          <w:szCs w:val="20"/>
        </w:rPr>
        <w:t>Článek VII.</w:t>
      </w:r>
    </w:p>
    <w:p w14:paraId="4171BB8A" w14:textId="7E6DF59F" w:rsidR="00DF721D" w:rsidRPr="00E031CF" w:rsidRDefault="00CA0679" w:rsidP="00E031CF">
      <w:pPr>
        <w:spacing w:after="120"/>
        <w:jc w:val="center"/>
        <w:rPr>
          <w:rFonts w:ascii="Calibri" w:eastAsia="Calibri" w:hAnsi="Calibri" w:cs="Calibri"/>
          <w:b/>
          <w:smallCaps/>
          <w:sz w:val="20"/>
          <w:szCs w:val="20"/>
        </w:rPr>
      </w:pPr>
      <w:r>
        <w:rPr>
          <w:rFonts w:ascii="Calibri" w:eastAsia="Calibri" w:hAnsi="Calibri" w:cs="Calibri"/>
          <w:b/>
          <w:smallCaps/>
          <w:sz w:val="20"/>
          <w:szCs w:val="20"/>
        </w:rPr>
        <w:t>Platební podmínky</w:t>
      </w:r>
    </w:p>
    <w:p w14:paraId="00DDA791" w14:textId="20A08646" w:rsidR="00E872A2" w:rsidRDefault="00E872A2"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872A2">
        <w:rPr>
          <w:rFonts w:ascii="Calibri" w:eastAsia="Calibri" w:hAnsi="Calibri" w:cs="Calibri"/>
          <w:sz w:val="20"/>
          <w:szCs w:val="20"/>
        </w:rPr>
        <w:t>V souladu s ustanovením zákona o DPH nesjednávají smluvní strany dílčí plnění. Po předání a převzetí Movité věcí čl. VI této smlouvy, které bude potvrzeno podpisem dodacího listu</w:t>
      </w:r>
      <w:r>
        <w:rPr>
          <w:rFonts w:ascii="Calibri" w:eastAsia="Calibri" w:hAnsi="Calibri" w:cs="Calibri"/>
          <w:sz w:val="20"/>
          <w:szCs w:val="20"/>
        </w:rPr>
        <w:t>,</w:t>
      </w:r>
      <w:r w:rsidRPr="00E872A2">
        <w:rPr>
          <w:rFonts w:ascii="Calibri" w:eastAsia="Calibri" w:hAnsi="Calibri" w:cs="Calibri"/>
          <w:sz w:val="20"/>
          <w:szCs w:val="20"/>
        </w:rPr>
        <w:t xml:space="preserve"> bude uhrazena kupní cena </w:t>
      </w:r>
      <w:r w:rsidRPr="00E872A2">
        <w:rPr>
          <w:rFonts w:ascii="Calibri" w:eastAsia="Calibri" w:hAnsi="Calibri" w:cs="Calibri"/>
          <w:sz w:val="20"/>
          <w:szCs w:val="20"/>
        </w:rPr>
        <w:lastRenderedPageBreak/>
        <w:t>v plné výši odpovídající ceně Movité věci uvedené v čl.</w:t>
      </w:r>
      <w:r w:rsidR="00C524E9">
        <w:rPr>
          <w:rFonts w:ascii="Calibri" w:eastAsia="Calibri" w:hAnsi="Calibri" w:cs="Calibri"/>
          <w:sz w:val="20"/>
          <w:szCs w:val="20"/>
        </w:rPr>
        <w:t xml:space="preserve"> </w:t>
      </w:r>
      <w:r w:rsidRPr="00E872A2">
        <w:rPr>
          <w:rFonts w:ascii="Calibri" w:eastAsia="Calibri" w:hAnsi="Calibri" w:cs="Calibri"/>
          <w:sz w:val="20"/>
          <w:szCs w:val="20"/>
        </w:rPr>
        <w:t>III této smlouvy. Zálohové platby nebudou poskytovány. Zálohy na platby za kupní cenu nejsou sjednány.</w:t>
      </w:r>
    </w:p>
    <w:p w14:paraId="67FC3306" w14:textId="713183E3" w:rsidR="00F85A77"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Je-li </w:t>
      </w:r>
      <w:r w:rsidR="00747BC2">
        <w:rPr>
          <w:rFonts w:ascii="Calibri" w:eastAsia="Calibri" w:hAnsi="Calibri" w:cs="Calibri"/>
          <w:sz w:val="20"/>
          <w:szCs w:val="20"/>
        </w:rPr>
        <w:t>P</w:t>
      </w:r>
      <w:r w:rsidRPr="00E031CF">
        <w:rPr>
          <w:rFonts w:ascii="Calibri" w:eastAsia="Calibri" w:hAnsi="Calibri" w:cs="Calibri"/>
          <w:sz w:val="20"/>
          <w:szCs w:val="20"/>
        </w:rPr>
        <w:t>rodávající plátcem DPH, bude podkladem pro úhradu kupní ceny faktur</w:t>
      </w:r>
      <w:r w:rsidR="00E872A2">
        <w:rPr>
          <w:rFonts w:ascii="Calibri" w:eastAsia="Calibri" w:hAnsi="Calibri" w:cs="Calibri"/>
          <w:sz w:val="20"/>
          <w:szCs w:val="20"/>
        </w:rPr>
        <w:t>a</w:t>
      </w:r>
      <w:r w:rsidRPr="00E031CF">
        <w:rPr>
          <w:rFonts w:ascii="Calibri" w:eastAsia="Calibri" w:hAnsi="Calibri" w:cs="Calibri"/>
          <w:sz w:val="20"/>
          <w:szCs w:val="20"/>
        </w:rPr>
        <w:t>, kter</w:t>
      </w:r>
      <w:r w:rsidR="00E872A2">
        <w:rPr>
          <w:rFonts w:ascii="Calibri" w:eastAsia="Calibri" w:hAnsi="Calibri" w:cs="Calibri"/>
          <w:sz w:val="20"/>
          <w:szCs w:val="20"/>
        </w:rPr>
        <w:t>á</w:t>
      </w:r>
      <w:r w:rsidRPr="00E031CF">
        <w:rPr>
          <w:rFonts w:ascii="Calibri" w:eastAsia="Calibri" w:hAnsi="Calibri" w:cs="Calibri"/>
          <w:sz w:val="20"/>
          <w:szCs w:val="20"/>
        </w:rPr>
        <w:t xml:space="preserve"> bu</w:t>
      </w:r>
      <w:r w:rsidR="00E872A2">
        <w:rPr>
          <w:rFonts w:ascii="Calibri" w:eastAsia="Calibri" w:hAnsi="Calibri" w:cs="Calibri"/>
          <w:sz w:val="20"/>
          <w:szCs w:val="20"/>
        </w:rPr>
        <w:t>de</w:t>
      </w:r>
      <w:r w:rsidRPr="00E031CF">
        <w:rPr>
          <w:rFonts w:ascii="Calibri" w:eastAsia="Calibri" w:hAnsi="Calibri" w:cs="Calibri"/>
          <w:sz w:val="20"/>
          <w:szCs w:val="20"/>
        </w:rPr>
        <w:t xml:space="preserve"> mít náležitosti daňového dokladu dle zákona o DPH a náležitosti stanovené dalšími obecně závaznými právními předpisy. Není-li </w:t>
      </w:r>
      <w:r w:rsidR="00747BC2">
        <w:rPr>
          <w:rFonts w:ascii="Calibri" w:eastAsia="Calibri" w:hAnsi="Calibri" w:cs="Calibri"/>
          <w:sz w:val="20"/>
          <w:szCs w:val="20"/>
        </w:rPr>
        <w:t>P</w:t>
      </w:r>
      <w:r w:rsidRPr="00E031CF">
        <w:rPr>
          <w:rFonts w:ascii="Calibri" w:eastAsia="Calibri" w:hAnsi="Calibri" w:cs="Calibri"/>
          <w:sz w:val="20"/>
          <w:szCs w:val="20"/>
        </w:rPr>
        <w:t>rodávající plátcem DPH, bud</w:t>
      </w:r>
      <w:r w:rsidR="00E872A2">
        <w:rPr>
          <w:rFonts w:ascii="Calibri" w:eastAsia="Calibri" w:hAnsi="Calibri" w:cs="Calibri"/>
          <w:sz w:val="20"/>
          <w:szCs w:val="20"/>
        </w:rPr>
        <w:t>e</w:t>
      </w:r>
      <w:r w:rsidRPr="00E031CF">
        <w:rPr>
          <w:rFonts w:ascii="Calibri" w:eastAsia="Calibri" w:hAnsi="Calibri" w:cs="Calibri"/>
          <w:sz w:val="20"/>
          <w:szCs w:val="20"/>
        </w:rPr>
        <w:t xml:space="preserve"> podkladem pro úhradu kupní ceny faktur</w:t>
      </w:r>
      <w:r w:rsidR="00E872A2">
        <w:rPr>
          <w:rFonts w:ascii="Calibri" w:eastAsia="Calibri" w:hAnsi="Calibri" w:cs="Calibri"/>
          <w:sz w:val="20"/>
          <w:szCs w:val="20"/>
        </w:rPr>
        <w:t>a</w:t>
      </w:r>
      <w:r w:rsidRPr="00E031CF">
        <w:rPr>
          <w:rFonts w:ascii="Calibri" w:eastAsia="Calibri" w:hAnsi="Calibri" w:cs="Calibri"/>
          <w:sz w:val="20"/>
          <w:szCs w:val="20"/>
        </w:rPr>
        <w:t>, kter</w:t>
      </w:r>
      <w:r w:rsidR="00E872A2">
        <w:rPr>
          <w:rFonts w:ascii="Calibri" w:eastAsia="Calibri" w:hAnsi="Calibri" w:cs="Calibri"/>
          <w:sz w:val="20"/>
          <w:szCs w:val="20"/>
        </w:rPr>
        <w:t>á</w:t>
      </w:r>
      <w:r w:rsidRPr="00E031CF">
        <w:rPr>
          <w:rFonts w:ascii="Calibri" w:eastAsia="Calibri" w:hAnsi="Calibri" w:cs="Calibri"/>
          <w:sz w:val="20"/>
          <w:szCs w:val="20"/>
        </w:rPr>
        <w:t xml:space="preserve"> bud</w:t>
      </w:r>
      <w:r w:rsidR="00E872A2">
        <w:rPr>
          <w:rFonts w:ascii="Calibri" w:eastAsia="Calibri" w:hAnsi="Calibri" w:cs="Calibri"/>
          <w:sz w:val="20"/>
          <w:szCs w:val="20"/>
        </w:rPr>
        <w:t>e</w:t>
      </w:r>
      <w:r w:rsidRPr="00E031CF">
        <w:rPr>
          <w:rFonts w:ascii="Calibri" w:eastAsia="Calibri" w:hAnsi="Calibri" w:cs="Calibri"/>
          <w:sz w:val="20"/>
          <w:szCs w:val="20"/>
        </w:rPr>
        <w:t xml:space="preserve"> mít náležitosti účetního dokladu dle zákona č. 563/1991 Sb., o účetnictví, ve znění pozdějších předpisů a náležitosti stanovené dalšími obecně závaznými právními předpisy. Faktura musí dále obsahovat: </w:t>
      </w:r>
    </w:p>
    <w:p w14:paraId="50A6C63C" w14:textId="3C8BF9F3"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číslo </w:t>
      </w:r>
      <w:r w:rsidR="001E3A03">
        <w:rPr>
          <w:rFonts w:ascii="Calibri" w:eastAsia="Calibri" w:hAnsi="Calibri" w:cs="Calibri"/>
          <w:sz w:val="20"/>
          <w:szCs w:val="20"/>
        </w:rPr>
        <w:t>s</w:t>
      </w:r>
      <w:r w:rsidRPr="00E031CF">
        <w:rPr>
          <w:rFonts w:ascii="Calibri" w:eastAsia="Calibri" w:hAnsi="Calibri" w:cs="Calibri"/>
          <w:sz w:val="20"/>
          <w:szCs w:val="20"/>
        </w:rPr>
        <w:t xml:space="preserve">mlouvy, IČO </w:t>
      </w:r>
      <w:r w:rsidR="00F85A77">
        <w:rPr>
          <w:rFonts w:ascii="Calibri" w:eastAsia="Calibri" w:hAnsi="Calibri" w:cs="Calibri"/>
          <w:sz w:val="20"/>
          <w:szCs w:val="20"/>
        </w:rPr>
        <w:t>K</w:t>
      </w:r>
      <w:r w:rsidRPr="00E031CF">
        <w:rPr>
          <w:rFonts w:ascii="Calibri" w:eastAsia="Calibri" w:hAnsi="Calibri" w:cs="Calibri"/>
          <w:sz w:val="20"/>
          <w:szCs w:val="20"/>
        </w:rPr>
        <w:t>upujícího,</w:t>
      </w:r>
    </w:p>
    <w:p w14:paraId="0DC25A75" w14:textId="77777777"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číslo a datum vystavení faktury,</w:t>
      </w:r>
    </w:p>
    <w:p w14:paraId="397B4F5D" w14:textId="7309EE3B"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předmět plnění a jeho přesnou specifikaci ve slovním vyjádření (nestačí pouze odkaz na číslo uzavřené </w:t>
      </w:r>
      <w:r w:rsidR="001E3A03">
        <w:rPr>
          <w:rFonts w:ascii="Calibri" w:eastAsia="Calibri" w:hAnsi="Calibri" w:cs="Calibri"/>
          <w:sz w:val="20"/>
          <w:szCs w:val="20"/>
        </w:rPr>
        <w:t>s</w:t>
      </w:r>
      <w:r w:rsidRPr="00E031CF">
        <w:rPr>
          <w:rFonts w:ascii="Calibri" w:eastAsia="Calibri" w:hAnsi="Calibri" w:cs="Calibri"/>
          <w:sz w:val="20"/>
          <w:szCs w:val="20"/>
        </w:rPr>
        <w:t>mlouvy),</w:t>
      </w:r>
    </w:p>
    <w:p w14:paraId="5C8861D7" w14:textId="1266E56E"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označení banky a čísla účtu, na který musí být zaplaceno (pokud je číslo účtu odlišné od čísla uvedeného v čl. I odst. 2, je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povinen o této skutečnosti v souladu s čl. II odst. 2 a 3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informovat </w:t>
      </w:r>
      <w:r w:rsidR="00F85A77">
        <w:rPr>
          <w:rFonts w:ascii="Calibri" w:eastAsia="Calibri" w:hAnsi="Calibri" w:cs="Calibri"/>
          <w:sz w:val="20"/>
          <w:szCs w:val="20"/>
        </w:rPr>
        <w:t>K</w:t>
      </w:r>
      <w:r w:rsidRPr="00E031CF">
        <w:rPr>
          <w:rFonts w:ascii="Calibri" w:eastAsia="Calibri" w:hAnsi="Calibri" w:cs="Calibri"/>
          <w:sz w:val="20"/>
          <w:szCs w:val="20"/>
        </w:rPr>
        <w:t>upujícího),</w:t>
      </w:r>
    </w:p>
    <w:p w14:paraId="72A331E0" w14:textId="0DF02668"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číslo dodacího listu a datum jeho podpisu</w:t>
      </w:r>
      <w:r w:rsidR="00F85A77">
        <w:rPr>
          <w:rFonts w:ascii="Calibri" w:eastAsia="Calibri" w:hAnsi="Calibri" w:cs="Calibri"/>
          <w:sz w:val="20"/>
          <w:szCs w:val="20"/>
        </w:rPr>
        <w:t>, d</w:t>
      </w:r>
      <w:r w:rsidRPr="00E031CF">
        <w:rPr>
          <w:rFonts w:ascii="Calibri" w:eastAsia="Calibri" w:hAnsi="Calibri" w:cs="Calibri"/>
          <w:sz w:val="20"/>
          <w:szCs w:val="20"/>
        </w:rPr>
        <w:t>odací list bude přílohou faktury</w:t>
      </w:r>
      <w:r w:rsidR="00F85A77">
        <w:rPr>
          <w:rFonts w:ascii="Calibri" w:eastAsia="Calibri" w:hAnsi="Calibri" w:cs="Calibri"/>
          <w:sz w:val="20"/>
          <w:szCs w:val="20"/>
        </w:rPr>
        <w:t>,</w:t>
      </w:r>
    </w:p>
    <w:p w14:paraId="6AA73B0F" w14:textId="77777777" w:rsidR="00F85A77"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lhůtu splatnosti faktury,</w:t>
      </w:r>
    </w:p>
    <w:p w14:paraId="6A80AFE0" w14:textId="0A79887E" w:rsidR="00E031CF" w:rsidRDefault="00CA0679" w:rsidP="00F85A77">
      <w:pPr>
        <w:pStyle w:val="Odstavecseseznamem"/>
        <w:numPr>
          <w:ilvl w:val="1"/>
          <w:numId w:val="24"/>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jméno, která fakturu vystavila, včetně kontaktního telefonu</w:t>
      </w:r>
      <w:r w:rsidR="00F85A77">
        <w:rPr>
          <w:rFonts w:ascii="Calibri" w:eastAsia="Calibri" w:hAnsi="Calibri" w:cs="Calibri"/>
          <w:sz w:val="20"/>
          <w:szCs w:val="20"/>
        </w:rPr>
        <w:t xml:space="preserve"> či emailu</w:t>
      </w:r>
      <w:r w:rsidRPr="00E031CF">
        <w:rPr>
          <w:rFonts w:ascii="Calibri" w:eastAsia="Calibri" w:hAnsi="Calibri" w:cs="Calibri"/>
          <w:sz w:val="20"/>
          <w:szCs w:val="20"/>
        </w:rPr>
        <w:t>.</w:t>
      </w:r>
    </w:p>
    <w:p w14:paraId="46CF1BE9" w14:textId="2743078C" w:rsidR="00E031CF"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Lhůta splatnosti faktury činí 30 kalendářních dnů ode dne jejího doručení </w:t>
      </w:r>
      <w:r w:rsidR="00F85A77">
        <w:rPr>
          <w:rFonts w:ascii="Calibri" w:eastAsia="Calibri" w:hAnsi="Calibri" w:cs="Calibri"/>
          <w:sz w:val="20"/>
          <w:szCs w:val="20"/>
        </w:rPr>
        <w:t>K</w:t>
      </w:r>
      <w:r w:rsidRPr="00E031CF">
        <w:rPr>
          <w:rFonts w:ascii="Calibri" w:eastAsia="Calibri" w:hAnsi="Calibri" w:cs="Calibri"/>
          <w:sz w:val="20"/>
          <w:szCs w:val="20"/>
        </w:rPr>
        <w:t>upujícímu.</w:t>
      </w:r>
    </w:p>
    <w:p w14:paraId="3741AD5A" w14:textId="1962AF0B" w:rsidR="00E031CF"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Doručení faktury se provede elektronicky do datové schránky </w:t>
      </w:r>
      <w:r w:rsidR="001E3A03">
        <w:rPr>
          <w:rFonts w:ascii="Calibri" w:eastAsia="Calibri" w:hAnsi="Calibri" w:cs="Calibri"/>
          <w:sz w:val="20"/>
          <w:szCs w:val="20"/>
        </w:rPr>
        <w:t>K</w:t>
      </w:r>
      <w:r w:rsidRPr="00E031CF">
        <w:rPr>
          <w:rFonts w:ascii="Calibri" w:eastAsia="Calibri" w:hAnsi="Calibri" w:cs="Calibri"/>
          <w:sz w:val="20"/>
          <w:szCs w:val="20"/>
        </w:rPr>
        <w:t xml:space="preserve">upujícího nebo na adresu </w:t>
      </w:r>
      <w:hyperlink r:id="rId10">
        <w:r w:rsidR="00E031CF" w:rsidRPr="00E031CF">
          <w:rPr>
            <w:rFonts w:ascii="Calibri" w:eastAsia="Calibri" w:hAnsi="Calibri" w:cs="Calibri"/>
            <w:color w:val="1155CC"/>
            <w:sz w:val="20"/>
            <w:szCs w:val="20"/>
            <w:u w:val="single"/>
          </w:rPr>
          <w:t>info@msdc.cz</w:t>
        </w:r>
      </w:hyperlink>
      <w:r w:rsidRPr="00E031CF">
        <w:rPr>
          <w:rFonts w:ascii="Calibri" w:eastAsia="Calibri" w:hAnsi="Calibri" w:cs="Calibri"/>
          <w:sz w:val="20"/>
          <w:szCs w:val="20"/>
        </w:rPr>
        <w:t>.</w:t>
      </w:r>
    </w:p>
    <w:p w14:paraId="100594E5" w14:textId="11F1415F" w:rsidR="00E031CF"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Povinnost zaplatit kupní cenu je splněna dnem odepsání příslušné částky z účtu </w:t>
      </w:r>
      <w:r w:rsidR="00F85A77">
        <w:rPr>
          <w:rFonts w:ascii="Calibri" w:eastAsia="Calibri" w:hAnsi="Calibri" w:cs="Calibri"/>
          <w:sz w:val="20"/>
          <w:szCs w:val="20"/>
        </w:rPr>
        <w:t>K</w:t>
      </w:r>
      <w:r w:rsidRPr="00E031CF">
        <w:rPr>
          <w:rFonts w:ascii="Calibri" w:eastAsia="Calibri" w:hAnsi="Calibri" w:cs="Calibri"/>
          <w:sz w:val="20"/>
          <w:szCs w:val="20"/>
        </w:rPr>
        <w:t xml:space="preserve">upujícího. </w:t>
      </w:r>
    </w:p>
    <w:p w14:paraId="40F16077" w14:textId="0F27B361" w:rsidR="00E031CF" w:rsidRPr="00F85A77" w:rsidRDefault="00CA0679" w:rsidP="00F85A77">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Nebude-li faktura obsahovat některou povinnou nebo dohodnutou náležitost nebo bude-li chybně vyúčtována cena nebo DPH, je </w:t>
      </w:r>
      <w:r w:rsidR="00F85A77">
        <w:rPr>
          <w:rFonts w:ascii="Calibri" w:eastAsia="Calibri" w:hAnsi="Calibri" w:cs="Calibri"/>
          <w:sz w:val="20"/>
          <w:szCs w:val="20"/>
        </w:rPr>
        <w:t>K</w:t>
      </w:r>
      <w:r w:rsidRPr="00E031CF">
        <w:rPr>
          <w:rFonts w:ascii="Calibri" w:eastAsia="Calibri" w:hAnsi="Calibri" w:cs="Calibri"/>
          <w:sz w:val="20"/>
          <w:szCs w:val="20"/>
        </w:rPr>
        <w:t xml:space="preserve">upující oprávněn fakturu před uplynutím lhůty splatnosti vrátit druhé smluvní straně k provedení opravy s vyznačením důvodu vrácení. Prodávající provede opravu faktury a znovu ji doručí </w:t>
      </w:r>
      <w:r w:rsidR="00F85A77">
        <w:rPr>
          <w:rFonts w:ascii="Calibri" w:eastAsia="Calibri" w:hAnsi="Calibri" w:cs="Calibri"/>
          <w:sz w:val="20"/>
          <w:szCs w:val="20"/>
        </w:rPr>
        <w:t>K</w:t>
      </w:r>
      <w:r w:rsidRPr="00E031CF">
        <w:rPr>
          <w:rFonts w:ascii="Calibri" w:eastAsia="Calibri" w:hAnsi="Calibri" w:cs="Calibri"/>
          <w:sz w:val="20"/>
          <w:szCs w:val="20"/>
        </w:rPr>
        <w:t xml:space="preserve">upujícímu. Vrácením vadné faktury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rodávajícímu přestává běžet původní lhůta splatnosti. Nová lhůta splatnosti běží ode dne doručení opravené faktury </w:t>
      </w:r>
      <w:r w:rsidR="00F85A77">
        <w:rPr>
          <w:rFonts w:ascii="Calibri" w:eastAsia="Calibri" w:hAnsi="Calibri" w:cs="Calibri"/>
          <w:sz w:val="20"/>
          <w:szCs w:val="20"/>
        </w:rPr>
        <w:t>K</w:t>
      </w:r>
      <w:r w:rsidRPr="00F85A77">
        <w:rPr>
          <w:rFonts w:ascii="Calibri" w:eastAsia="Calibri" w:hAnsi="Calibri" w:cs="Calibri"/>
          <w:sz w:val="20"/>
          <w:szCs w:val="20"/>
        </w:rPr>
        <w:t xml:space="preserve">upujícímu. </w:t>
      </w:r>
    </w:p>
    <w:p w14:paraId="75884436" w14:textId="425B88BD" w:rsidR="00E031CF"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Kupující, příjemce plnění, prohlašuje, že plnění, které je předmětem </w:t>
      </w:r>
      <w:r w:rsidR="001E3A03">
        <w:rPr>
          <w:rFonts w:ascii="Calibri" w:eastAsia="Calibri" w:hAnsi="Calibri" w:cs="Calibri"/>
          <w:sz w:val="20"/>
          <w:szCs w:val="20"/>
        </w:rPr>
        <w:t>s</w:t>
      </w:r>
      <w:r w:rsidRPr="00E031CF">
        <w:rPr>
          <w:rFonts w:ascii="Calibri" w:eastAsia="Calibri" w:hAnsi="Calibri" w:cs="Calibri"/>
          <w:sz w:val="20"/>
          <w:szCs w:val="20"/>
        </w:rPr>
        <w:t xml:space="preserve">mlouvy, nepoužije pro svou ekonomickou činnost, ale výlučně pro účely související s jeho činností při výkonu veřejné správy, při níž se nepovažuje za osobu povinnou k dani (viz § 5 odst. 4 zákona o DPH). Z uvedeného důvodu se na plnění, podléhá-li režimu přenesení daňové povinnosti dle příslušných ustanovení uvedeného zákona, tento daňový režim nevztahuje a </w:t>
      </w:r>
      <w:r w:rsidR="00747BC2">
        <w:rPr>
          <w:rFonts w:ascii="Calibri" w:eastAsia="Calibri" w:hAnsi="Calibri" w:cs="Calibri"/>
          <w:sz w:val="20"/>
          <w:szCs w:val="20"/>
        </w:rPr>
        <w:t>P</w:t>
      </w:r>
      <w:r w:rsidRPr="00E031CF">
        <w:rPr>
          <w:rFonts w:ascii="Calibri" w:eastAsia="Calibri" w:hAnsi="Calibri" w:cs="Calibri"/>
          <w:sz w:val="20"/>
          <w:szCs w:val="20"/>
        </w:rPr>
        <w:t>rodávajícím, je-li plátcem DPH, bude vystavena faktura za zdanitelné plnění včetně daně z přidané hodnoty.</w:t>
      </w:r>
    </w:p>
    <w:p w14:paraId="072945F5" w14:textId="3390E12D" w:rsidR="00747BC2" w:rsidRDefault="00CA0679" w:rsidP="00E031CF">
      <w:pPr>
        <w:pStyle w:val="Odstavecseseznamem"/>
        <w:numPr>
          <w:ilvl w:val="0"/>
          <w:numId w:val="13"/>
        </w:numPr>
        <w:pBdr>
          <w:top w:val="nil"/>
          <w:left w:val="nil"/>
          <w:bottom w:val="nil"/>
          <w:right w:val="nil"/>
          <w:between w:val="nil"/>
        </w:pBd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Je-li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plátcem DPH, </w:t>
      </w:r>
      <w:r w:rsidR="001E3A03">
        <w:rPr>
          <w:rFonts w:ascii="Calibri" w:eastAsia="Calibri" w:hAnsi="Calibri" w:cs="Calibri"/>
          <w:sz w:val="20"/>
          <w:szCs w:val="20"/>
        </w:rPr>
        <w:t>K</w:t>
      </w:r>
      <w:r w:rsidRPr="00E031CF">
        <w:rPr>
          <w:rFonts w:ascii="Calibri" w:eastAsia="Calibri" w:hAnsi="Calibri" w:cs="Calibri"/>
          <w:sz w:val="20"/>
          <w:szCs w:val="20"/>
        </w:rPr>
        <w:t xml:space="preserve">upující uplatní institut zvláštního způsobu zajištění daně dle § 109a zákona o DPH a hodnotu plnění odpovídající dani z přidané hodnoty uhradí v termínu splatnosti faktury stanoveném dle smlouvy přímo na osobní depozitní účet </w:t>
      </w:r>
      <w:r w:rsidR="00747BC2">
        <w:rPr>
          <w:rFonts w:ascii="Calibri" w:eastAsia="Calibri" w:hAnsi="Calibri" w:cs="Calibri"/>
          <w:sz w:val="20"/>
          <w:szCs w:val="20"/>
        </w:rPr>
        <w:t>P</w:t>
      </w:r>
      <w:r w:rsidRPr="00E031CF">
        <w:rPr>
          <w:rFonts w:ascii="Calibri" w:eastAsia="Calibri" w:hAnsi="Calibri" w:cs="Calibri"/>
          <w:sz w:val="20"/>
          <w:szCs w:val="20"/>
        </w:rPr>
        <w:t>rodávajícího vedený u místně příslušného správce daně v případě, že</w:t>
      </w:r>
      <w:r w:rsidR="00747BC2">
        <w:rPr>
          <w:rFonts w:ascii="Calibri" w:eastAsia="Calibri" w:hAnsi="Calibri" w:cs="Calibri"/>
          <w:sz w:val="20"/>
          <w:szCs w:val="20"/>
        </w:rPr>
        <w:t>:</w:t>
      </w:r>
    </w:p>
    <w:p w14:paraId="60592E1F" w14:textId="77777777" w:rsidR="00747BC2" w:rsidRDefault="00747BC2" w:rsidP="00747BC2">
      <w:pPr>
        <w:pStyle w:val="Odstavecseseznamem"/>
        <w:numPr>
          <w:ilvl w:val="1"/>
          <w:numId w:val="25"/>
        </w:numPr>
        <w:pBdr>
          <w:top w:val="nil"/>
          <w:left w:val="nil"/>
          <w:bottom w:val="nil"/>
          <w:right w:val="nil"/>
          <w:between w:val="nil"/>
        </w:pBdr>
        <w:spacing w:after="120"/>
        <w:contextualSpacing w:val="0"/>
        <w:jc w:val="both"/>
        <w:rPr>
          <w:rFonts w:ascii="Calibri" w:eastAsia="Calibri" w:hAnsi="Calibri" w:cs="Calibri"/>
          <w:sz w:val="20"/>
          <w:szCs w:val="20"/>
        </w:rPr>
      </w:pPr>
      <w:r>
        <w:rPr>
          <w:rFonts w:ascii="Calibri" w:eastAsia="Calibri" w:hAnsi="Calibri" w:cs="Calibri"/>
          <w:sz w:val="20"/>
          <w:szCs w:val="20"/>
        </w:rPr>
        <w:t>P</w:t>
      </w:r>
      <w:r w:rsidRPr="00E031CF">
        <w:rPr>
          <w:rFonts w:ascii="Calibri" w:eastAsia="Calibri" w:hAnsi="Calibri" w:cs="Calibri"/>
          <w:sz w:val="20"/>
          <w:szCs w:val="20"/>
        </w:rPr>
        <w:t>rodávající bude ke dni poskytnutí úplaty nebo ke dni uskutečnění zdanitelného plnění zveřejněn v aplikaci „Registr DPH“ jako nespolehlivý plátce, nebo</w:t>
      </w:r>
    </w:p>
    <w:p w14:paraId="7C7EF38A" w14:textId="77777777" w:rsidR="00747BC2" w:rsidRDefault="00747BC2" w:rsidP="00747BC2">
      <w:pPr>
        <w:pStyle w:val="Odstavecseseznamem"/>
        <w:numPr>
          <w:ilvl w:val="1"/>
          <w:numId w:val="25"/>
        </w:numPr>
        <w:pBdr>
          <w:top w:val="nil"/>
          <w:left w:val="nil"/>
          <w:bottom w:val="nil"/>
          <w:right w:val="nil"/>
          <w:between w:val="nil"/>
        </w:pBdr>
        <w:spacing w:after="120"/>
        <w:contextualSpacing w:val="0"/>
        <w:jc w:val="both"/>
        <w:rPr>
          <w:rFonts w:ascii="Calibri" w:eastAsia="Calibri" w:hAnsi="Calibri" w:cs="Calibri"/>
          <w:sz w:val="20"/>
          <w:szCs w:val="20"/>
        </w:rPr>
      </w:pPr>
      <w:r>
        <w:rPr>
          <w:rFonts w:ascii="Calibri" w:eastAsia="Calibri" w:hAnsi="Calibri" w:cs="Calibri"/>
          <w:sz w:val="20"/>
          <w:szCs w:val="20"/>
        </w:rPr>
        <w:t>P</w:t>
      </w:r>
      <w:r w:rsidRPr="00E031CF">
        <w:rPr>
          <w:rFonts w:ascii="Calibri" w:eastAsia="Calibri" w:hAnsi="Calibri" w:cs="Calibri"/>
          <w:sz w:val="20"/>
          <w:szCs w:val="20"/>
        </w:rPr>
        <w:t>rodávající bude ke dni poskytnutí úplaty nebo ke dni uskutečnění zdanitelného plnění v insolvenčním nebo exekučním řízení, nebo</w:t>
      </w:r>
    </w:p>
    <w:p w14:paraId="29D118EF" w14:textId="5B61C768" w:rsidR="00747BC2" w:rsidRDefault="00CA0679" w:rsidP="00747BC2">
      <w:pPr>
        <w:pStyle w:val="Odstavecseseznamem"/>
        <w:numPr>
          <w:ilvl w:val="1"/>
          <w:numId w:val="25"/>
        </w:numPr>
        <w:pBdr>
          <w:top w:val="nil"/>
          <w:left w:val="nil"/>
          <w:bottom w:val="nil"/>
          <w:right w:val="nil"/>
          <w:between w:val="nil"/>
        </w:pBdr>
        <w:spacing w:after="120"/>
        <w:contextualSpacing w:val="0"/>
        <w:jc w:val="both"/>
        <w:rPr>
          <w:rFonts w:ascii="Calibri" w:eastAsia="Calibri" w:hAnsi="Calibri" w:cs="Calibri"/>
          <w:sz w:val="20"/>
          <w:szCs w:val="20"/>
        </w:rPr>
      </w:pPr>
      <w:r w:rsidRPr="00E031CF">
        <w:rPr>
          <w:rFonts w:ascii="Calibri" w:eastAsia="Calibri" w:hAnsi="Calibri" w:cs="Calibri"/>
          <w:sz w:val="20"/>
          <w:szCs w:val="20"/>
        </w:rPr>
        <w:t xml:space="preserve">bankovní účet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rodávajícího určený k úhradě plnění uvedený na faktuře nebude správcem daně zveřejněn v aplikaci „Registr DPH“. </w:t>
      </w:r>
    </w:p>
    <w:p w14:paraId="68B67CC1" w14:textId="42724F37" w:rsidR="007B5B99" w:rsidRPr="00747BC2" w:rsidRDefault="00CA0679" w:rsidP="007B5B99">
      <w:pPr>
        <w:pBdr>
          <w:top w:val="nil"/>
          <w:left w:val="nil"/>
          <w:bottom w:val="nil"/>
          <w:right w:val="nil"/>
          <w:between w:val="nil"/>
        </w:pBdr>
        <w:spacing w:after="120"/>
        <w:ind w:left="567"/>
        <w:jc w:val="both"/>
        <w:rPr>
          <w:rFonts w:ascii="Calibri" w:eastAsia="Calibri" w:hAnsi="Calibri" w:cs="Calibri"/>
          <w:sz w:val="20"/>
          <w:szCs w:val="20"/>
        </w:rPr>
      </w:pPr>
      <w:r w:rsidRPr="00747BC2">
        <w:rPr>
          <w:rFonts w:ascii="Calibri" w:eastAsia="Calibri" w:hAnsi="Calibri" w:cs="Calibri"/>
          <w:sz w:val="20"/>
          <w:szCs w:val="20"/>
        </w:rPr>
        <w:t xml:space="preserve">Tato úhrada bude považována za splnění části závazku odpovídající příslušné výši DPH sjednané jako součást smluvní ceny za předmětné plnění. Kupující nenese odpovědnost za případné penále a jiné postihy vyměřené či stanovené správcem daně </w:t>
      </w:r>
      <w:r w:rsidR="00747BC2">
        <w:rPr>
          <w:rFonts w:ascii="Calibri" w:eastAsia="Calibri" w:hAnsi="Calibri" w:cs="Calibri"/>
          <w:sz w:val="20"/>
          <w:szCs w:val="20"/>
        </w:rPr>
        <w:t>P</w:t>
      </w:r>
      <w:r w:rsidRPr="00747BC2">
        <w:rPr>
          <w:rFonts w:ascii="Calibri" w:eastAsia="Calibri" w:hAnsi="Calibri" w:cs="Calibri"/>
          <w:sz w:val="20"/>
          <w:szCs w:val="20"/>
        </w:rPr>
        <w:t>rodávajícímu v souvislosti s potenciálně pozdní úhradou DPH, tj. po datu splatnosti této daně.</w:t>
      </w:r>
    </w:p>
    <w:p w14:paraId="623FA21F" w14:textId="77777777" w:rsidR="00DF721D" w:rsidRDefault="00DF721D">
      <w:pPr>
        <w:pBdr>
          <w:top w:val="nil"/>
          <w:left w:val="nil"/>
          <w:bottom w:val="nil"/>
          <w:right w:val="nil"/>
          <w:between w:val="nil"/>
        </w:pBdr>
        <w:spacing w:after="120"/>
        <w:ind w:left="709"/>
        <w:jc w:val="both"/>
        <w:rPr>
          <w:rFonts w:ascii="Calibri" w:eastAsia="Calibri" w:hAnsi="Calibri" w:cs="Calibri"/>
          <w:color w:val="000000"/>
          <w:sz w:val="20"/>
          <w:szCs w:val="20"/>
        </w:rPr>
      </w:pPr>
    </w:p>
    <w:p w14:paraId="3E3B7D37"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VIII.</w:t>
      </w:r>
    </w:p>
    <w:p w14:paraId="0B3F8DC9"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lastRenderedPageBreak/>
        <w:t>Záruka za jakost, práva z vadného plnění</w:t>
      </w:r>
    </w:p>
    <w:p w14:paraId="202F1397" w14:textId="77777777" w:rsidR="00DF721D" w:rsidRDefault="00DF721D">
      <w:pPr>
        <w:jc w:val="center"/>
        <w:rPr>
          <w:rFonts w:ascii="Calibri" w:eastAsia="Calibri" w:hAnsi="Calibri" w:cs="Calibri"/>
          <w:b/>
          <w:smallCaps/>
          <w:sz w:val="20"/>
          <w:szCs w:val="20"/>
        </w:rPr>
      </w:pPr>
    </w:p>
    <w:p w14:paraId="01105C88" w14:textId="1BE634DC" w:rsidR="00E031CF" w:rsidRPr="00F85A77"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Prodávající </w:t>
      </w:r>
      <w:r w:rsidR="00F85A77">
        <w:rPr>
          <w:rFonts w:ascii="Calibri" w:eastAsia="Calibri" w:hAnsi="Calibri" w:cs="Calibri"/>
          <w:sz w:val="20"/>
          <w:szCs w:val="20"/>
        </w:rPr>
        <w:t>K</w:t>
      </w:r>
      <w:r w:rsidRPr="00E031CF">
        <w:rPr>
          <w:rFonts w:ascii="Calibri" w:eastAsia="Calibri" w:hAnsi="Calibri" w:cs="Calibri"/>
          <w:sz w:val="20"/>
          <w:szCs w:val="20"/>
        </w:rPr>
        <w:t xml:space="preserve">upujícímu na </w:t>
      </w:r>
      <w:r w:rsidR="00F85A77">
        <w:rPr>
          <w:rFonts w:ascii="Calibri" w:eastAsia="Calibri" w:hAnsi="Calibri" w:cs="Calibri"/>
          <w:sz w:val="20"/>
          <w:szCs w:val="20"/>
        </w:rPr>
        <w:t>Movit</w:t>
      </w:r>
      <w:r w:rsidR="00CE22AA">
        <w:rPr>
          <w:rFonts w:ascii="Calibri" w:eastAsia="Calibri" w:hAnsi="Calibri" w:cs="Calibri"/>
          <w:sz w:val="20"/>
          <w:szCs w:val="20"/>
        </w:rPr>
        <w:t>ou</w:t>
      </w:r>
      <w:r w:rsidR="00F85A77">
        <w:rPr>
          <w:rFonts w:ascii="Calibri" w:eastAsia="Calibri" w:hAnsi="Calibri" w:cs="Calibri"/>
          <w:sz w:val="20"/>
          <w:szCs w:val="20"/>
        </w:rPr>
        <w:t xml:space="preserve"> věc</w:t>
      </w:r>
      <w:r w:rsidRPr="00E031CF">
        <w:rPr>
          <w:rFonts w:ascii="Calibri" w:eastAsia="Calibri" w:hAnsi="Calibri" w:cs="Calibri"/>
          <w:sz w:val="20"/>
          <w:szCs w:val="20"/>
        </w:rPr>
        <w:t xml:space="preserve"> poskytuje záruku za jakost (dále jen „záruka“) ve smyslu § 2113 a násl. občanského zákoníku,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tímto prohlašuje, že nebude-li mít </w:t>
      </w:r>
      <w:r w:rsidR="00F85A77">
        <w:rPr>
          <w:rFonts w:ascii="Calibri" w:eastAsia="Calibri" w:hAnsi="Calibri" w:cs="Calibri"/>
          <w:sz w:val="20"/>
          <w:szCs w:val="20"/>
        </w:rPr>
        <w:t>Movit</w:t>
      </w:r>
      <w:r w:rsidR="00CE22AA">
        <w:rPr>
          <w:rFonts w:ascii="Calibri" w:eastAsia="Calibri" w:hAnsi="Calibri" w:cs="Calibri"/>
          <w:sz w:val="20"/>
          <w:szCs w:val="20"/>
        </w:rPr>
        <w:t>á</w:t>
      </w:r>
      <w:r w:rsidR="00F85A77">
        <w:rPr>
          <w:rFonts w:ascii="Calibri" w:eastAsia="Calibri" w:hAnsi="Calibri" w:cs="Calibri"/>
          <w:sz w:val="20"/>
          <w:szCs w:val="20"/>
        </w:rPr>
        <w:t xml:space="preserve"> věc </w:t>
      </w:r>
      <w:r w:rsidRPr="00E031CF">
        <w:rPr>
          <w:rFonts w:ascii="Calibri" w:eastAsia="Calibri" w:hAnsi="Calibri" w:cs="Calibri"/>
          <w:sz w:val="20"/>
          <w:szCs w:val="20"/>
        </w:rPr>
        <w:t>po níže uvedenou záruční dobu své obvyklé vlastnosti</w:t>
      </w:r>
      <w:r w:rsidR="00E872A2">
        <w:rPr>
          <w:rFonts w:ascii="Calibri" w:eastAsia="Calibri" w:hAnsi="Calibri" w:cs="Calibri"/>
          <w:sz w:val="20"/>
          <w:szCs w:val="20"/>
        </w:rPr>
        <w:t>,</w:t>
      </w:r>
      <w:r w:rsidRPr="00E031CF">
        <w:rPr>
          <w:rFonts w:ascii="Calibri" w:eastAsia="Calibri" w:hAnsi="Calibri" w:cs="Calibri"/>
          <w:sz w:val="20"/>
          <w:szCs w:val="20"/>
        </w:rPr>
        <w:t xml:space="preserve"> nebo nebude způsobil</w:t>
      </w:r>
      <w:r w:rsidR="00CE22AA">
        <w:rPr>
          <w:rFonts w:ascii="Calibri" w:eastAsia="Calibri" w:hAnsi="Calibri" w:cs="Calibri"/>
          <w:sz w:val="20"/>
          <w:szCs w:val="20"/>
        </w:rPr>
        <w:t>á</w:t>
      </w:r>
      <w:r w:rsidRPr="00E031CF">
        <w:rPr>
          <w:rFonts w:ascii="Calibri" w:eastAsia="Calibri" w:hAnsi="Calibri" w:cs="Calibri"/>
          <w:sz w:val="20"/>
          <w:szCs w:val="20"/>
        </w:rPr>
        <w:t xml:space="preserve"> k použití pro obvyklý účel</w:t>
      </w:r>
      <w:r w:rsidR="00E872A2">
        <w:rPr>
          <w:rFonts w:ascii="Calibri" w:eastAsia="Calibri" w:hAnsi="Calibri" w:cs="Calibri"/>
          <w:sz w:val="20"/>
          <w:szCs w:val="20"/>
        </w:rPr>
        <w:t>,</w:t>
      </w:r>
      <w:r w:rsidRPr="00E031CF">
        <w:rPr>
          <w:rFonts w:ascii="Calibri" w:eastAsia="Calibri" w:hAnsi="Calibri" w:cs="Calibri"/>
          <w:sz w:val="20"/>
          <w:szCs w:val="20"/>
        </w:rPr>
        <w:t xml:space="preserve"> nebo si neuchová při obvyklém použití své funkce a výkonnost, uspokojí </w:t>
      </w:r>
      <w:r w:rsidR="00F85A77">
        <w:rPr>
          <w:rFonts w:ascii="Calibri" w:eastAsia="Calibri" w:hAnsi="Calibri" w:cs="Calibri"/>
          <w:sz w:val="20"/>
          <w:szCs w:val="20"/>
        </w:rPr>
        <w:t>K</w:t>
      </w:r>
      <w:r w:rsidRPr="00E031CF">
        <w:rPr>
          <w:rFonts w:ascii="Calibri" w:eastAsia="Calibri" w:hAnsi="Calibri" w:cs="Calibri"/>
          <w:sz w:val="20"/>
          <w:szCs w:val="20"/>
        </w:rPr>
        <w:t xml:space="preserve">upujícího nad rámec jeho zákonných práv z vadného plnění, a to zejména tím, že mu vrátí kupní cenu, vymění vadnou věc nebo ji opraví. Záruka je poskytována </w:t>
      </w:r>
      <w:r w:rsidR="00F85A77">
        <w:rPr>
          <w:rFonts w:ascii="Calibri" w:eastAsia="Calibri" w:hAnsi="Calibri" w:cs="Calibri"/>
          <w:sz w:val="20"/>
          <w:szCs w:val="20"/>
        </w:rPr>
        <w:t xml:space="preserve">dle Přílohy č. 1 Technické specifikace </w:t>
      </w:r>
      <w:r w:rsidRPr="00F85A77">
        <w:rPr>
          <w:rFonts w:ascii="Calibri" w:eastAsia="Calibri" w:hAnsi="Calibri" w:cs="Calibri"/>
          <w:sz w:val="20"/>
          <w:szCs w:val="20"/>
        </w:rPr>
        <w:t>(dále též „</w:t>
      </w:r>
      <w:r w:rsidRPr="00F85A77">
        <w:rPr>
          <w:rFonts w:ascii="Calibri" w:eastAsia="Calibri" w:hAnsi="Calibri" w:cs="Calibri"/>
          <w:b/>
          <w:bCs/>
          <w:sz w:val="20"/>
          <w:szCs w:val="20"/>
        </w:rPr>
        <w:t>záruční doba</w:t>
      </w:r>
      <w:r w:rsidRPr="00F85A77">
        <w:rPr>
          <w:rFonts w:ascii="Calibri" w:eastAsia="Calibri" w:hAnsi="Calibri" w:cs="Calibri"/>
          <w:sz w:val="20"/>
          <w:szCs w:val="20"/>
        </w:rPr>
        <w:t>“).</w:t>
      </w:r>
    </w:p>
    <w:p w14:paraId="19FA9252" w14:textId="466BD026"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Záruční doba začíná běžet dnem převzetí </w:t>
      </w:r>
      <w:r w:rsidR="00F85A77">
        <w:rPr>
          <w:rFonts w:ascii="Calibri" w:eastAsia="Calibri" w:hAnsi="Calibri" w:cs="Calibri"/>
          <w:sz w:val="20"/>
          <w:szCs w:val="20"/>
        </w:rPr>
        <w:t>Movité věci</w:t>
      </w:r>
      <w:r w:rsidRPr="00E031CF">
        <w:rPr>
          <w:rFonts w:ascii="Calibri" w:eastAsia="Calibri" w:hAnsi="Calibri" w:cs="Calibri"/>
          <w:sz w:val="20"/>
          <w:szCs w:val="20"/>
        </w:rPr>
        <w:t xml:space="preserve"> </w:t>
      </w:r>
      <w:r w:rsidR="00F85A77">
        <w:rPr>
          <w:rFonts w:ascii="Calibri" w:eastAsia="Calibri" w:hAnsi="Calibri" w:cs="Calibri"/>
          <w:sz w:val="20"/>
          <w:szCs w:val="20"/>
        </w:rPr>
        <w:t>K</w:t>
      </w:r>
      <w:r w:rsidRPr="00E031CF">
        <w:rPr>
          <w:rFonts w:ascii="Calibri" w:eastAsia="Calibri" w:hAnsi="Calibri" w:cs="Calibri"/>
          <w:sz w:val="20"/>
          <w:szCs w:val="20"/>
        </w:rPr>
        <w:t xml:space="preserve">upujícím. Záruční doba se staví po dobu, po kterou nemůže </w:t>
      </w:r>
      <w:r w:rsidR="00086EC7">
        <w:rPr>
          <w:rFonts w:ascii="Calibri" w:eastAsia="Calibri" w:hAnsi="Calibri" w:cs="Calibri"/>
          <w:sz w:val="20"/>
          <w:szCs w:val="20"/>
        </w:rPr>
        <w:t>K</w:t>
      </w:r>
      <w:r w:rsidRPr="00E031CF">
        <w:rPr>
          <w:rFonts w:ascii="Calibri" w:eastAsia="Calibri" w:hAnsi="Calibri" w:cs="Calibri"/>
          <w:sz w:val="20"/>
          <w:szCs w:val="20"/>
        </w:rPr>
        <w:t xml:space="preserve">upující </w:t>
      </w:r>
      <w:r w:rsidR="00086EC7">
        <w:rPr>
          <w:rFonts w:ascii="Calibri" w:eastAsia="Calibri" w:hAnsi="Calibri" w:cs="Calibri"/>
          <w:sz w:val="20"/>
          <w:szCs w:val="20"/>
        </w:rPr>
        <w:t>Movitou věc</w:t>
      </w:r>
      <w:r w:rsidRPr="00E031CF">
        <w:rPr>
          <w:rFonts w:ascii="Calibri" w:eastAsia="Calibri" w:hAnsi="Calibri" w:cs="Calibri"/>
          <w:sz w:val="20"/>
          <w:szCs w:val="20"/>
        </w:rPr>
        <w:t xml:space="preserve"> řádně užívat pro vady, za které nese odpovědnost </w:t>
      </w:r>
      <w:r w:rsidR="00F85A77">
        <w:rPr>
          <w:rFonts w:ascii="Calibri" w:eastAsia="Calibri" w:hAnsi="Calibri" w:cs="Calibri"/>
          <w:sz w:val="20"/>
          <w:szCs w:val="20"/>
        </w:rPr>
        <w:t>P</w:t>
      </w:r>
      <w:r w:rsidRPr="00E031CF">
        <w:rPr>
          <w:rFonts w:ascii="Calibri" w:eastAsia="Calibri" w:hAnsi="Calibri" w:cs="Calibri"/>
          <w:sz w:val="20"/>
          <w:szCs w:val="20"/>
        </w:rPr>
        <w:t>rodávající.</w:t>
      </w:r>
    </w:p>
    <w:p w14:paraId="4E2CF027" w14:textId="4D470BC2"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 nahlašování a odstraňování vad v rámci záruky platí podmínky uvedené v odst. </w:t>
      </w:r>
      <w:r w:rsidR="00F85A77">
        <w:rPr>
          <w:rFonts w:ascii="Calibri" w:eastAsia="Calibri" w:hAnsi="Calibri" w:cs="Calibri"/>
          <w:sz w:val="20"/>
          <w:szCs w:val="20"/>
        </w:rPr>
        <w:t>8.</w:t>
      </w:r>
      <w:r w:rsidRPr="00E031CF">
        <w:rPr>
          <w:rFonts w:ascii="Calibri" w:eastAsia="Calibri" w:hAnsi="Calibri" w:cs="Calibri"/>
          <w:sz w:val="20"/>
          <w:szCs w:val="20"/>
        </w:rPr>
        <w:t>6</w:t>
      </w:r>
      <w:r w:rsidR="00F85A77">
        <w:rPr>
          <w:rFonts w:ascii="Calibri" w:eastAsia="Calibri" w:hAnsi="Calibri" w:cs="Calibri"/>
          <w:sz w:val="20"/>
          <w:szCs w:val="20"/>
        </w:rPr>
        <w:t>.</w:t>
      </w:r>
      <w:r w:rsidRPr="00E031CF">
        <w:rPr>
          <w:rFonts w:ascii="Calibri" w:eastAsia="Calibri" w:hAnsi="Calibri" w:cs="Calibri"/>
          <w:sz w:val="20"/>
          <w:szCs w:val="20"/>
        </w:rPr>
        <w:t xml:space="preserve"> a násl. tohoto článku </w:t>
      </w:r>
      <w:r w:rsidR="001E3A03">
        <w:rPr>
          <w:rFonts w:ascii="Calibri" w:eastAsia="Calibri" w:hAnsi="Calibri" w:cs="Calibri"/>
          <w:sz w:val="20"/>
          <w:szCs w:val="20"/>
        </w:rPr>
        <w:t>s</w:t>
      </w:r>
      <w:r w:rsidRPr="00E031CF">
        <w:rPr>
          <w:rFonts w:ascii="Calibri" w:eastAsia="Calibri" w:hAnsi="Calibri" w:cs="Calibri"/>
          <w:sz w:val="20"/>
          <w:szCs w:val="20"/>
        </w:rPr>
        <w:t>mlouvy.</w:t>
      </w:r>
    </w:p>
    <w:p w14:paraId="76A0FE79" w14:textId="1DE1FF28" w:rsidR="00E031CF" w:rsidRDefault="00C524E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C524E9">
        <w:rPr>
          <w:rFonts w:ascii="Calibri" w:eastAsia="Calibri" w:hAnsi="Calibri" w:cs="Calibri"/>
          <w:sz w:val="20"/>
          <w:szCs w:val="20"/>
        </w:rPr>
        <w:t>Kupující je oprávněn postoupit práva ze záruky za jakost a z vadného plnění osobě, na niž Movitou věc převede; k takovému postoupení dává Prodávající podpisem této smlouvy předchozí souhlas</w:t>
      </w:r>
      <w:r>
        <w:rPr>
          <w:rFonts w:ascii="Calibri" w:eastAsia="Calibri" w:hAnsi="Calibri" w:cs="Calibri"/>
          <w:sz w:val="20"/>
          <w:szCs w:val="20"/>
        </w:rPr>
        <w:t>.</w:t>
      </w:r>
      <w:r w:rsidR="00CA0679" w:rsidRPr="00E031CF">
        <w:rPr>
          <w:rFonts w:ascii="Calibri" w:eastAsia="Calibri" w:hAnsi="Calibri" w:cs="Calibri"/>
          <w:sz w:val="20"/>
          <w:szCs w:val="20"/>
        </w:rPr>
        <w:t>.</w:t>
      </w:r>
    </w:p>
    <w:p w14:paraId="09A1B036" w14:textId="0161F048" w:rsidR="00E031CF" w:rsidRDefault="00C524E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C524E9">
        <w:rPr>
          <w:rFonts w:ascii="Calibri" w:eastAsia="Calibri" w:hAnsi="Calibri" w:cs="Calibri"/>
          <w:sz w:val="20"/>
          <w:szCs w:val="20"/>
        </w:rPr>
        <w:t xml:space="preserve">Prodávající odpovídá Kupujícímu, že Movitá věc při převzetí nemá vady a zejména že odpovídá této smlouvě a Příloze č. 1, je vhodná k ujednanému i obvyklému účelu, je dodána s veškerým ujednaným příslušenstvím a doklady a splňuje příslušné právní předpisy a technické normy. </w:t>
      </w:r>
      <w:r w:rsidR="00CA0679" w:rsidRPr="00E031CF">
        <w:rPr>
          <w:rFonts w:ascii="Calibri" w:eastAsia="Calibri" w:hAnsi="Calibri" w:cs="Calibri"/>
          <w:sz w:val="20"/>
          <w:szCs w:val="20"/>
        </w:rPr>
        <w:t xml:space="preserve">Projeví-li se vada v průběhu 12 měsíců od převzetí </w:t>
      </w:r>
      <w:r w:rsidR="00086EC7">
        <w:rPr>
          <w:rFonts w:ascii="Calibri" w:eastAsia="Calibri" w:hAnsi="Calibri" w:cs="Calibri"/>
          <w:sz w:val="20"/>
          <w:szCs w:val="20"/>
        </w:rPr>
        <w:t>Movité věci</w:t>
      </w:r>
      <w:r w:rsidR="00CA0679" w:rsidRPr="00E031CF">
        <w:rPr>
          <w:rFonts w:ascii="Calibri" w:eastAsia="Calibri" w:hAnsi="Calibri" w:cs="Calibri"/>
          <w:sz w:val="20"/>
          <w:szCs w:val="20"/>
        </w:rPr>
        <w:t xml:space="preserve"> </w:t>
      </w:r>
      <w:r w:rsidR="00086EC7">
        <w:rPr>
          <w:rFonts w:ascii="Calibri" w:eastAsia="Calibri" w:hAnsi="Calibri" w:cs="Calibri"/>
          <w:sz w:val="20"/>
          <w:szCs w:val="20"/>
        </w:rPr>
        <w:t>K</w:t>
      </w:r>
      <w:r w:rsidR="00CA0679" w:rsidRPr="00E031CF">
        <w:rPr>
          <w:rFonts w:ascii="Calibri" w:eastAsia="Calibri" w:hAnsi="Calibri" w:cs="Calibri"/>
          <w:sz w:val="20"/>
          <w:szCs w:val="20"/>
        </w:rPr>
        <w:t>upujícím, má se zato, že dodaná věc byla vadná již při převzetí, ledaže to povaha věci nebo vady vylučuje.</w:t>
      </w:r>
    </w:p>
    <w:p w14:paraId="55D1607F" w14:textId="0938FAA6" w:rsidR="00E031CF" w:rsidRPr="00BE0A1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BE0A1F">
        <w:rPr>
          <w:rFonts w:ascii="Calibri" w:eastAsia="Calibri" w:hAnsi="Calibri" w:cs="Calibri"/>
          <w:sz w:val="20"/>
          <w:szCs w:val="20"/>
        </w:rPr>
        <w:t xml:space="preserve">Vady </w:t>
      </w:r>
      <w:r w:rsidR="00086EC7" w:rsidRPr="00BE0A1F">
        <w:rPr>
          <w:rFonts w:ascii="Calibri" w:eastAsia="Calibri" w:hAnsi="Calibri" w:cs="Calibri"/>
          <w:sz w:val="20"/>
          <w:szCs w:val="20"/>
        </w:rPr>
        <w:t>Movit</w:t>
      </w:r>
      <w:r w:rsidR="00314B86" w:rsidRPr="00BE0A1F">
        <w:rPr>
          <w:rFonts w:ascii="Calibri" w:eastAsia="Calibri" w:hAnsi="Calibri" w:cs="Calibri"/>
          <w:sz w:val="20"/>
          <w:szCs w:val="20"/>
        </w:rPr>
        <w:t>é</w:t>
      </w:r>
      <w:r w:rsidR="00086EC7" w:rsidRPr="00BE0A1F">
        <w:rPr>
          <w:rFonts w:ascii="Calibri" w:eastAsia="Calibri" w:hAnsi="Calibri" w:cs="Calibri"/>
          <w:sz w:val="20"/>
          <w:szCs w:val="20"/>
        </w:rPr>
        <w:t xml:space="preserve"> věc</w:t>
      </w:r>
      <w:r w:rsidR="00314B86" w:rsidRPr="00BE0A1F">
        <w:rPr>
          <w:rFonts w:ascii="Calibri" w:eastAsia="Calibri" w:hAnsi="Calibri" w:cs="Calibri"/>
          <w:sz w:val="20"/>
          <w:szCs w:val="20"/>
        </w:rPr>
        <w:t>i</w:t>
      </w:r>
      <w:r w:rsidRPr="00BE0A1F">
        <w:rPr>
          <w:rFonts w:ascii="Calibri" w:eastAsia="Calibri" w:hAnsi="Calibri" w:cs="Calibri"/>
          <w:sz w:val="20"/>
          <w:szCs w:val="20"/>
        </w:rPr>
        <w:t xml:space="preserve"> dle odst. </w:t>
      </w:r>
      <w:r w:rsidR="00086EC7" w:rsidRPr="00BE0A1F">
        <w:rPr>
          <w:rFonts w:ascii="Calibri" w:eastAsia="Calibri" w:hAnsi="Calibri" w:cs="Calibri"/>
          <w:sz w:val="20"/>
          <w:szCs w:val="20"/>
        </w:rPr>
        <w:t>8.</w:t>
      </w:r>
      <w:r w:rsidRPr="00BE0A1F">
        <w:rPr>
          <w:rFonts w:ascii="Calibri" w:eastAsia="Calibri" w:hAnsi="Calibri" w:cs="Calibri"/>
          <w:sz w:val="20"/>
          <w:szCs w:val="20"/>
        </w:rPr>
        <w:t>5</w:t>
      </w:r>
      <w:r w:rsidR="00086EC7" w:rsidRPr="00BE0A1F">
        <w:rPr>
          <w:rFonts w:ascii="Calibri" w:eastAsia="Calibri" w:hAnsi="Calibri" w:cs="Calibri"/>
          <w:sz w:val="20"/>
          <w:szCs w:val="20"/>
        </w:rPr>
        <w:t>.</w:t>
      </w:r>
      <w:r w:rsidRPr="00BE0A1F">
        <w:rPr>
          <w:rFonts w:ascii="Calibri" w:eastAsia="Calibri" w:hAnsi="Calibri" w:cs="Calibri"/>
          <w:sz w:val="20"/>
          <w:szCs w:val="20"/>
        </w:rPr>
        <w:t xml:space="preserve"> </w:t>
      </w:r>
      <w:r w:rsidR="001E3A03" w:rsidRPr="00BE0A1F">
        <w:rPr>
          <w:rFonts w:ascii="Calibri" w:eastAsia="Calibri" w:hAnsi="Calibri" w:cs="Calibri"/>
          <w:sz w:val="20"/>
          <w:szCs w:val="20"/>
        </w:rPr>
        <w:t>s</w:t>
      </w:r>
      <w:r w:rsidRPr="00BE0A1F">
        <w:rPr>
          <w:rFonts w:ascii="Calibri" w:eastAsia="Calibri" w:hAnsi="Calibri" w:cs="Calibri"/>
          <w:sz w:val="20"/>
          <w:szCs w:val="20"/>
        </w:rPr>
        <w:t xml:space="preserve">mlouvy a vady, které se projeví během záruční doby, budou </w:t>
      </w:r>
      <w:r w:rsidR="00747BC2" w:rsidRPr="00BE0A1F">
        <w:rPr>
          <w:rFonts w:ascii="Calibri" w:eastAsia="Calibri" w:hAnsi="Calibri" w:cs="Calibri"/>
          <w:sz w:val="20"/>
          <w:szCs w:val="20"/>
        </w:rPr>
        <w:t>P</w:t>
      </w:r>
      <w:r w:rsidRPr="00BE0A1F">
        <w:rPr>
          <w:rFonts w:ascii="Calibri" w:eastAsia="Calibri" w:hAnsi="Calibri" w:cs="Calibri"/>
          <w:sz w:val="20"/>
          <w:szCs w:val="20"/>
        </w:rPr>
        <w:t xml:space="preserve">rodávajícím odstraněny bezplatně. Smluvní strany souhlasí s tím, že vady uvedené v přechozí větě je oprávněn odstranit </w:t>
      </w:r>
      <w:r w:rsidR="00747BC2" w:rsidRPr="00BE0A1F">
        <w:rPr>
          <w:rFonts w:ascii="Calibri" w:eastAsia="Calibri" w:hAnsi="Calibri" w:cs="Calibri"/>
          <w:sz w:val="20"/>
          <w:szCs w:val="20"/>
        </w:rPr>
        <w:t>P</w:t>
      </w:r>
      <w:r w:rsidRPr="00BE0A1F">
        <w:rPr>
          <w:rFonts w:ascii="Calibri" w:eastAsia="Calibri" w:hAnsi="Calibri" w:cs="Calibri"/>
          <w:sz w:val="20"/>
          <w:szCs w:val="20"/>
        </w:rPr>
        <w:t xml:space="preserve">rodávající anebo jakékoliv jiné autorizované servisní středisko výrobce </w:t>
      </w:r>
      <w:r w:rsidR="00086EC7" w:rsidRPr="00BE0A1F">
        <w:rPr>
          <w:rFonts w:ascii="Calibri" w:eastAsia="Calibri" w:hAnsi="Calibri" w:cs="Calibri"/>
          <w:sz w:val="20"/>
          <w:szCs w:val="20"/>
        </w:rPr>
        <w:t>Movit</w:t>
      </w:r>
      <w:r w:rsidR="00314B86" w:rsidRPr="00BE0A1F">
        <w:rPr>
          <w:rFonts w:ascii="Calibri" w:eastAsia="Calibri" w:hAnsi="Calibri" w:cs="Calibri"/>
          <w:sz w:val="20"/>
          <w:szCs w:val="20"/>
        </w:rPr>
        <w:t>é</w:t>
      </w:r>
      <w:r w:rsidR="00086EC7" w:rsidRPr="00BE0A1F">
        <w:rPr>
          <w:rFonts w:ascii="Calibri" w:eastAsia="Calibri" w:hAnsi="Calibri" w:cs="Calibri"/>
          <w:sz w:val="20"/>
          <w:szCs w:val="20"/>
        </w:rPr>
        <w:t xml:space="preserve"> věc</w:t>
      </w:r>
      <w:r w:rsidR="00314B86" w:rsidRPr="00BE0A1F">
        <w:rPr>
          <w:rFonts w:ascii="Calibri" w:eastAsia="Calibri" w:hAnsi="Calibri" w:cs="Calibri"/>
          <w:sz w:val="20"/>
          <w:szCs w:val="20"/>
        </w:rPr>
        <w:t>i</w:t>
      </w:r>
      <w:r w:rsidRPr="00BE0A1F">
        <w:rPr>
          <w:rFonts w:ascii="Calibri" w:eastAsia="Calibri" w:hAnsi="Calibri" w:cs="Calibri"/>
          <w:sz w:val="20"/>
          <w:szCs w:val="20"/>
        </w:rPr>
        <w:t xml:space="preserve">. Smluvní strany se dohodly, že odstranění vady autorizovaným servisním střediskem výrobce </w:t>
      </w:r>
      <w:r w:rsidR="00086EC7" w:rsidRPr="00BE0A1F">
        <w:rPr>
          <w:rFonts w:ascii="Calibri" w:eastAsia="Calibri" w:hAnsi="Calibri" w:cs="Calibri"/>
          <w:sz w:val="20"/>
          <w:szCs w:val="20"/>
        </w:rPr>
        <w:t>Movit</w:t>
      </w:r>
      <w:r w:rsidR="00314B86" w:rsidRPr="00BE0A1F">
        <w:rPr>
          <w:rFonts w:ascii="Calibri" w:eastAsia="Calibri" w:hAnsi="Calibri" w:cs="Calibri"/>
          <w:sz w:val="20"/>
          <w:szCs w:val="20"/>
        </w:rPr>
        <w:t>é</w:t>
      </w:r>
      <w:r w:rsidR="00086EC7" w:rsidRPr="00BE0A1F">
        <w:rPr>
          <w:rFonts w:ascii="Calibri" w:eastAsia="Calibri" w:hAnsi="Calibri" w:cs="Calibri"/>
          <w:sz w:val="20"/>
          <w:szCs w:val="20"/>
        </w:rPr>
        <w:t xml:space="preserve"> věc</w:t>
      </w:r>
      <w:r w:rsidR="00314B86" w:rsidRPr="00BE0A1F">
        <w:rPr>
          <w:rFonts w:ascii="Calibri" w:eastAsia="Calibri" w:hAnsi="Calibri" w:cs="Calibri"/>
          <w:sz w:val="20"/>
          <w:szCs w:val="20"/>
        </w:rPr>
        <w:t>i</w:t>
      </w:r>
      <w:r w:rsidRPr="00BE0A1F">
        <w:rPr>
          <w:rFonts w:ascii="Calibri" w:eastAsia="Calibri" w:hAnsi="Calibri" w:cs="Calibri"/>
          <w:sz w:val="20"/>
          <w:szCs w:val="20"/>
        </w:rPr>
        <w:t xml:space="preserve"> považují za rovnocenné odstranění vady, které by provedl </w:t>
      </w:r>
      <w:r w:rsidR="00086EC7" w:rsidRPr="00BE0A1F">
        <w:rPr>
          <w:rFonts w:ascii="Calibri" w:eastAsia="Calibri" w:hAnsi="Calibri" w:cs="Calibri"/>
          <w:sz w:val="20"/>
          <w:szCs w:val="20"/>
        </w:rPr>
        <w:t>P</w:t>
      </w:r>
      <w:r w:rsidRPr="00BE0A1F">
        <w:rPr>
          <w:rFonts w:ascii="Calibri" w:eastAsia="Calibri" w:hAnsi="Calibri" w:cs="Calibri"/>
          <w:sz w:val="20"/>
          <w:szCs w:val="20"/>
        </w:rPr>
        <w:t>rodávající.</w:t>
      </w:r>
    </w:p>
    <w:p w14:paraId="719CCEE6" w14:textId="0CF4C6C6"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BE0A1F">
        <w:rPr>
          <w:rFonts w:ascii="Calibri" w:eastAsia="Calibri" w:hAnsi="Calibri" w:cs="Calibri"/>
          <w:sz w:val="20"/>
          <w:szCs w:val="20"/>
        </w:rPr>
        <w:t xml:space="preserve">Veškeré vady </w:t>
      </w:r>
      <w:r w:rsidR="00086EC7" w:rsidRPr="00BE0A1F">
        <w:rPr>
          <w:rFonts w:ascii="Calibri" w:eastAsia="Calibri" w:hAnsi="Calibri" w:cs="Calibri"/>
          <w:sz w:val="20"/>
          <w:szCs w:val="20"/>
        </w:rPr>
        <w:t>Movit</w:t>
      </w:r>
      <w:r w:rsidR="00A74F1A" w:rsidRPr="00BE0A1F">
        <w:rPr>
          <w:rFonts w:ascii="Calibri" w:eastAsia="Calibri" w:hAnsi="Calibri" w:cs="Calibri"/>
          <w:sz w:val="20"/>
          <w:szCs w:val="20"/>
        </w:rPr>
        <w:t>é</w:t>
      </w:r>
      <w:r w:rsidR="00086EC7" w:rsidRPr="00BE0A1F">
        <w:rPr>
          <w:rFonts w:ascii="Calibri" w:eastAsia="Calibri" w:hAnsi="Calibri" w:cs="Calibri"/>
          <w:sz w:val="20"/>
          <w:szCs w:val="20"/>
        </w:rPr>
        <w:t xml:space="preserve"> věc</w:t>
      </w:r>
      <w:r w:rsidR="00A74F1A" w:rsidRPr="00BE0A1F">
        <w:rPr>
          <w:rFonts w:ascii="Calibri" w:eastAsia="Calibri" w:hAnsi="Calibri" w:cs="Calibri"/>
          <w:sz w:val="20"/>
          <w:szCs w:val="20"/>
        </w:rPr>
        <w:t>i</w:t>
      </w:r>
      <w:r w:rsidRPr="00BE0A1F">
        <w:rPr>
          <w:rFonts w:ascii="Calibri" w:eastAsia="Calibri" w:hAnsi="Calibri" w:cs="Calibri"/>
          <w:sz w:val="20"/>
          <w:szCs w:val="20"/>
        </w:rPr>
        <w:t xml:space="preserve"> je </w:t>
      </w:r>
      <w:r w:rsidR="00086EC7" w:rsidRPr="00BE0A1F">
        <w:rPr>
          <w:rFonts w:ascii="Calibri" w:eastAsia="Calibri" w:hAnsi="Calibri" w:cs="Calibri"/>
          <w:sz w:val="20"/>
          <w:szCs w:val="20"/>
        </w:rPr>
        <w:t>K</w:t>
      </w:r>
      <w:r w:rsidRPr="00BE0A1F">
        <w:rPr>
          <w:rFonts w:ascii="Calibri" w:eastAsia="Calibri" w:hAnsi="Calibri" w:cs="Calibri"/>
          <w:sz w:val="20"/>
          <w:szCs w:val="20"/>
        </w:rPr>
        <w:t xml:space="preserve">upující povinen uplatnit u </w:t>
      </w:r>
      <w:r w:rsidR="00086EC7" w:rsidRPr="00BE0A1F">
        <w:rPr>
          <w:rFonts w:ascii="Calibri" w:eastAsia="Calibri" w:hAnsi="Calibri" w:cs="Calibri"/>
          <w:sz w:val="20"/>
          <w:szCs w:val="20"/>
        </w:rPr>
        <w:t>P</w:t>
      </w:r>
      <w:r w:rsidRPr="00BE0A1F">
        <w:rPr>
          <w:rFonts w:ascii="Calibri" w:eastAsia="Calibri" w:hAnsi="Calibri" w:cs="Calibri"/>
          <w:sz w:val="20"/>
          <w:szCs w:val="20"/>
        </w:rPr>
        <w:t xml:space="preserve">rodávajícího nebo v autorizovaném servisním středisku výrobce </w:t>
      </w:r>
      <w:r w:rsidR="001E3A03" w:rsidRPr="00BE0A1F">
        <w:rPr>
          <w:rFonts w:ascii="Calibri" w:eastAsia="Calibri" w:hAnsi="Calibri" w:cs="Calibri"/>
          <w:sz w:val="20"/>
          <w:szCs w:val="20"/>
        </w:rPr>
        <w:t>Movit</w:t>
      </w:r>
      <w:r w:rsidR="000C3C30" w:rsidRPr="00BE0A1F">
        <w:rPr>
          <w:rFonts w:ascii="Calibri" w:eastAsia="Calibri" w:hAnsi="Calibri" w:cs="Calibri"/>
          <w:sz w:val="20"/>
          <w:szCs w:val="20"/>
        </w:rPr>
        <w:t>é</w:t>
      </w:r>
      <w:r w:rsidR="001E3A03" w:rsidRPr="00BE0A1F">
        <w:rPr>
          <w:rFonts w:ascii="Calibri" w:eastAsia="Calibri" w:hAnsi="Calibri" w:cs="Calibri"/>
          <w:sz w:val="20"/>
          <w:szCs w:val="20"/>
        </w:rPr>
        <w:t xml:space="preserve"> věc</w:t>
      </w:r>
      <w:r w:rsidR="000C3C30" w:rsidRPr="00BE0A1F">
        <w:rPr>
          <w:rFonts w:ascii="Calibri" w:eastAsia="Calibri" w:hAnsi="Calibri" w:cs="Calibri"/>
          <w:sz w:val="20"/>
          <w:szCs w:val="20"/>
        </w:rPr>
        <w:t>i</w:t>
      </w:r>
      <w:r w:rsidRPr="00BE0A1F">
        <w:rPr>
          <w:rFonts w:ascii="Calibri" w:eastAsia="Calibri" w:hAnsi="Calibri" w:cs="Calibri"/>
          <w:sz w:val="20"/>
          <w:szCs w:val="20"/>
        </w:rPr>
        <w:t xml:space="preserve"> bez zbytečného odkladu poté, kdy vadu zjistil, a to osobně nebo formou písemného oznámení (popř</w:t>
      </w:r>
      <w:r w:rsidRPr="00E031CF">
        <w:rPr>
          <w:rFonts w:ascii="Calibri" w:eastAsia="Calibri" w:hAnsi="Calibri" w:cs="Calibri"/>
          <w:sz w:val="20"/>
          <w:szCs w:val="20"/>
        </w:rPr>
        <w:t xml:space="preserve">. e-mailem), obsahujícím co nejpodrobnější specifikaci zjištěné vady. Kupující bude vady </w:t>
      </w:r>
      <w:r w:rsidR="001E3A03">
        <w:rPr>
          <w:rFonts w:ascii="Calibri" w:eastAsia="Calibri" w:hAnsi="Calibri" w:cs="Calibri"/>
          <w:sz w:val="20"/>
          <w:szCs w:val="20"/>
        </w:rPr>
        <w:t>Movit</w:t>
      </w:r>
      <w:r w:rsidR="000C3C30">
        <w:rPr>
          <w:rFonts w:ascii="Calibri" w:eastAsia="Calibri" w:hAnsi="Calibri" w:cs="Calibri"/>
          <w:sz w:val="20"/>
          <w:szCs w:val="20"/>
        </w:rPr>
        <w:t>é</w:t>
      </w:r>
      <w:r w:rsidR="001E3A03">
        <w:rPr>
          <w:rFonts w:ascii="Calibri" w:eastAsia="Calibri" w:hAnsi="Calibri" w:cs="Calibri"/>
          <w:sz w:val="20"/>
          <w:szCs w:val="20"/>
        </w:rPr>
        <w:t xml:space="preserve"> věc</w:t>
      </w:r>
      <w:r w:rsidR="000C3C30">
        <w:rPr>
          <w:rFonts w:ascii="Calibri" w:eastAsia="Calibri" w:hAnsi="Calibri" w:cs="Calibri"/>
          <w:sz w:val="20"/>
          <w:szCs w:val="20"/>
        </w:rPr>
        <w:t>i</w:t>
      </w:r>
      <w:r w:rsidRPr="00E031CF">
        <w:rPr>
          <w:rFonts w:ascii="Calibri" w:eastAsia="Calibri" w:hAnsi="Calibri" w:cs="Calibri"/>
          <w:sz w:val="20"/>
          <w:szCs w:val="20"/>
        </w:rPr>
        <w:t xml:space="preserve"> oznamovat na e-mail: </w:t>
      </w:r>
      <w:r w:rsidRPr="00E031CF">
        <w:rPr>
          <w:rFonts w:ascii="Calibri" w:eastAsia="Calibri" w:hAnsi="Calibri" w:cs="Calibri"/>
          <w:sz w:val="20"/>
          <w:szCs w:val="20"/>
          <w:highlight w:val="yellow"/>
        </w:rPr>
        <w:t>[DOPLNÍ DODAVATEL]</w:t>
      </w:r>
      <w:r w:rsidRPr="00E031CF">
        <w:rPr>
          <w:rFonts w:ascii="Calibri" w:eastAsia="Calibri" w:hAnsi="Calibri" w:cs="Calibri"/>
          <w:sz w:val="20"/>
          <w:szCs w:val="20"/>
        </w:rPr>
        <w:t xml:space="preserve"> </w:t>
      </w:r>
    </w:p>
    <w:p w14:paraId="7C1D96E9" w14:textId="5881F3C0"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Kupující má právo na odstranění vady dodáním nové </w:t>
      </w:r>
      <w:r w:rsidR="00086EC7">
        <w:rPr>
          <w:rFonts w:ascii="Calibri" w:eastAsia="Calibri" w:hAnsi="Calibri" w:cs="Calibri"/>
          <w:sz w:val="20"/>
          <w:szCs w:val="20"/>
        </w:rPr>
        <w:t xml:space="preserve">Movité </w:t>
      </w:r>
      <w:r w:rsidRPr="00E031CF">
        <w:rPr>
          <w:rFonts w:ascii="Calibri" w:eastAsia="Calibri" w:hAnsi="Calibri" w:cs="Calibri"/>
          <w:sz w:val="20"/>
          <w:szCs w:val="20"/>
        </w:rPr>
        <w:t>věci nebo opravou</w:t>
      </w:r>
      <w:r w:rsidR="00C524E9">
        <w:rPr>
          <w:rFonts w:ascii="Calibri" w:eastAsia="Calibri" w:hAnsi="Calibri" w:cs="Calibri"/>
          <w:sz w:val="20"/>
          <w:szCs w:val="20"/>
        </w:rPr>
        <w:t xml:space="preserve"> Movité věci</w:t>
      </w:r>
      <w:r w:rsidRPr="00E031CF">
        <w:rPr>
          <w:rFonts w:ascii="Calibri" w:eastAsia="Calibri" w:hAnsi="Calibri" w:cs="Calibri"/>
          <w:sz w:val="20"/>
          <w:szCs w:val="20"/>
        </w:rPr>
        <w:t xml:space="preserve">; </w:t>
      </w:r>
      <w:r w:rsidR="00C524E9" w:rsidRPr="00C524E9">
        <w:rPr>
          <w:rFonts w:ascii="Calibri" w:eastAsia="Calibri" w:hAnsi="Calibri" w:cs="Calibri"/>
          <w:sz w:val="20"/>
          <w:szCs w:val="20"/>
        </w:rPr>
        <w:t>neodstraní-li Prodávající vadu řádně a včas nebo jde-li o podstatné porušení smlouvy, má Kupující také právo na přiměřenou slevu z kupní ceny nebo odstoupit od smlouvy</w:t>
      </w:r>
      <w:r w:rsidRPr="00E031CF">
        <w:rPr>
          <w:rFonts w:ascii="Calibri" w:eastAsia="Calibri" w:hAnsi="Calibri" w:cs="Calibri"/>
          <w:sz w:val="20"/>
          <w:szCs w:val="20"/>
        </w:rPr>
        <w:t xml:space="preserve">. Právo volby plnění má </w:t>
      </w:r>
      <w:r w:rsidR="00086EC7">
        <w:rPr>
          <w:rFonts w:ascii="Calibri" w:eastAsia="Calibri" w:hAnsi="Calibri" w:cs="Calibri"/>
          <w:sz w:val="20"/>
          <w:szCs w:val="20"/>
        </w:rPr>
        <w:t>K</w:t>
      </w:r>
      <w:r w:rsidRPr="00E031CF">
        <w:rPr>
          <w:rFonts w:ascii="Calibri" w:eastAsia="Calibri" w:hAnsi="Calibri" w:cs="Calibri"/>
          <w:sz w:val="20"/>
          <w:szCs w:val="20"/>
        </w:rPr>
        <w:t>upující.</w:t>
      </w:r>
    </w:p>
    <w:p w14:paraId="3BFEE870" w14:textId="0BC11B1A"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Servis za účelem odstraňování vad bude probíhat u </w:t>
      </w:r>
      <w:r w:rsidR="00086EC7">
        <w:rPr>
          <w:rFonts w:ascii="Calibri" w:eastAsia="Calibri" w:hAnsi="Calibri" w:cs="Calibri"/>
          <w:sz w:val="20"/>
          <w:szCs w:val="20"/>
        </w:rPr>
        <w:t>K</w:t>
      </w:r>
      <w:r w:rsidRPr="00E031CF">
        <w:rPr>
          <w:rFonts w:ascii="Calibri" w:eastAsia="Calibri" w:hAnsi="Calibri" w:cs="Calibri"/>
          <w:sz w:val="20"/>
          <w:szCs w:val="20"/>
        </w:rPr>
        <w:t xml:space="preserve">upujícího. V případě výměny nebo opravy v servisním středisku </w:t>
      </w:r>
      <w:r w:rsidR="00086EC7" w:rsidRPr="00BE0A1F">
        <w:rPr>
          <w:rFonts w:ascii="Calibri" w:eastAsia="Calibri" w:hAnsi="Calibri" w:cs="Calibri"/>
          <w:sz w:val="20"/>
          <w:szCs w:val="20"/>
        </w:rPr>
        <w:t>P</w:t>
      </w:r>
      <w:r w:rsidRPr="00BE0A1F">
        <w:rPr>
          <w:rFonts w:ascii="Calibri" w:eastAsia="Calibri" w:hAnsi="Calibri" w:cs="Calibri"/>
          <w:sz w:val="20"/>
          <w:szCs w:val="20"/>
        </w:rPr>
        <w:t>rodávajícího nebo autorizovaném servisním středisku výrobce zabezpečí</w:t>
      </w:r>
      <w:r w:rsidRPr="00E031CF">
        <w:rPr>
          <w:rFonts w:ascii="Calibri" w:eastAsia="Calibri" w:hAnsi="Calibri" w:cs="Calibri"/>
          <w:sz w:val="20"/>
          <w:szCs w:val="20"/>
        </w:rPr>
        <w:t xml:space="preserve"> </w:t>
      </w:r>
      <w:r w:rsidR="00086EC7">
        <w:rPr>
          <w:rFonts w:ascii="Calibri" w:eastAsia="Calibri" w:hAnsi="Calibri" w:cs="Calibri"/>
          <w:sz w:val="20"/>
          <w:szCs w:val="20"/>
        </w:rPr>
        <w:t>P</w:t>
      </w:r>
      <w:r w:rsidRPr="00E031CF">
        <w:rPr>
          <w:rFonts w:ascii="Calibri" w:eastAsia="Calibri" w:hAnsi="Calibri" w:cs="Calibri"/>
          <w:sz w:val="20"/>
          <w:szCs w:val="20"/>
        </w:rPr>
        <w:t>rodávající bezplatně dopravu vadné</w:t>
      </w:r>
      <w:r w:rsidR="00086EC7">
        <w:rPr>
          <w:rFonts w:ascii="Calibri" w:eastAsia="Calibri" w:hAnsi="Calibri" w:cs="Calibri"/>
          <w:sz w:val="20"/>
          <w:szCs w:val="20"/>
        </w:rPr>
        <w:t xml:space="preserve"> Movité věci </w:t>
      </w:r>
      <w:r w:rsidRPr="00E031CF">
        <w:rPr>
          <w:rFonts w:ascii="Calibri" w:eastAsia="Calibri" w:hAnsi="Calibri" w:cs="Calibri"/>
          <w:sz w:val="20"/>
          <w:szCs w:val="20"/>
        </w:rPr>
        <w:t xml:space="preserve">od </w:t>
      </w:r>
      <w:r w:rsidR="00086EC7">
        <w:rPr>
          <w:rFonts w:ascii="Calibri" w:eastAsia="Calibri" w:hAnsi="Calibri" w:cs="Calibri"/>
          <w:sz w:val="20"/>
          <w:szCs w:val="20"/>
        </w:rPr>
        <w:t>K</w:t>
      </w:r>
      <w:r w:rsidRPr="00E031CF">
        <w:rPr>
          <w:rFonts w:ascii="Calibri" w:eastAsia="Calibri" w:hAnsi="Calibri" w:cs="Calibri"/>
          <w:sz w:val="20"/>
          <w:szCs w:val="20"/>
        </w:rPr>
        <w:t>upujícího do servisu a dopravu opraveného nebo vyměněn</w:t>
      </w:r>
      <w:r w:rsidR="0058625F">
        <w:rPr>
          <w:rFonts w:ascii="Calibri" w:eastAsia="Calibri" w:hAnsi="Calibri" w:cs="Calibri"/>
          <w:sz w:val="20"/>
          <w:szCs w:val="20"/>
        </w:rPr>
        <w:t>é</w:t>
      </w:r>
      <w:r w:rsidR="001E3A03">
        <w:rPr>
          <w:rFonts w:ascii="Calibri" w:eastAsia="Calibri" w:hAnsi="Calibri" w:cs="Calibri"/>
          <w:sz w:val="20"/>
          <w:szCs w:val="20"/>
        </w:rPr>
        <w:t xml:space="preserve"> Movit</w:t>
      </w:r>
      <w:r w:rsidR="0058625F">
        <w:rPr>
          <w:rFonts w:ascii="Calibri" w:eastAsia="Calibri" w:hAnsi="Calibri" w:cs="Calibri"/>
          <w:sz w:val="20"/>
          <w:szCs w:val="20"/>
        </w:rPr>
        <w:t>é</w:t>
      </w:r>
      <w:r w:rsidR="001E3A03">
        <w:rPr>
          <w:rFonts w:ascii="Calibri" w:eastAsia="Calibri" w:hAnsi="Calibri" w:cs="Calibri"/>
          <w:sz w:val="20"/>
          <w:szCs w:val="20"/>
        </w:rPr>
        <w:t xml:space="preserve"> věc</w:t>
      </w:r>
      <w:r w:rsidR="0058625F">
        <w:rPr>
          <w:rFonts w:ascii="Calibri" w:eastAsia="Calibri" w:hAnsi="Calibri" w:cs="Calibri"/>
          <w:sz w:val="20"/>
          <w:szCs w:val="20"/>
        </w:rPr>
        <w:t>i</w:t>
      </w:r>
      <w:r w:rsidR="001E3A03">
        <w:rPr>
          <w:rFonts w:ascii="Calibri" w:eastAsia="Calibri" w:hAnsi="Calibri" w:cs="Calibri"/>
          <w:sz w:val="20"/>
          <w:szCs w:val="20"/>
        </w:rPr>
        <w:t xml:space="preserve"> </w:t>
      </w:r>
      <w:r w:rsidRPr="00E031CF">
        <w:rPr>
          <w:rFonts w:ascii="Calibri" w:eastAsia="Calibri" w:hAnsi="Calibri" w:cs="Calibri"/>
          <w:sz w:val="20"/>
          <w:szCs w:val="20"/>
        </w:rPr>
        <w:t xml:space="preserve">zpět ke </w:t>
      </w:r>
      <w:r w:rsidR="00086EC7">
        <w:rPr>
          <w:rFonts w:ascii="Calibri" w:eastAsia="Calibri" w:hAnsi="Calibri" w:cs="Calibri"/>
          <w:sz w:val="20"/>
          <w:szCs w:val="20"/>
        </w:rPr>
        <w:t>K</w:t>
      </w:r>
      <w:r w:rsidRPr="00E031CF">
        <w:rPr>
          <w:rFonts w:ascii="Calibri" w:eastAsia="Calibri" w:hAnsi="Calibri" w:cs="Calibri"/>
          <w:sz w:val="20"/>
          <w:szCs w:val="20"/>
        </w:rPr>
        <w:t>upujícímu.</w:t>
      </w:r>
    </w:p>
    <w:p w14:paraId="314EFE65" w14:textId="6F75D7DA"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Odstranění vady musí být </w:t>
      </w:r>
      <w:r w:rsidRPr="00BE0A1F">
        <w:rPr>
          <w:rFonts w:ascii="Calibri" w:eastAsia="Calibri" w:hAnsi="Calibri" w:cs="Calibri"/>
          <w:sz w:val="20"/>
          <w:szCs w:val="20"/>
        </w:rPr>
        <w:t xml:space="preserve">provedeno do </w:t>
      </w:r>
      <w:r w:rsidR="007371D5" w:rsidRPr="00BE0A1F">
        <w:rPr>
          <w:rFonts w:ascii="Calibri" w:eastAsia="Calibri" w:hAnsi="Calibri" w:cs="Calibri"/>
          <w:sz w:val="20"/>
          <w:szCs w:val="20"/>
        </w:rPr>
        <w:t>10 pracovních dnů</w:t>
      </w:r>
      <w:r w:rsidRPr="00BE0A1F">
        <w:rPr>
          <w:rFonts w:ascii="Calibri" w:eastAsia="Calibri" w:hAnsi="Calibri" w:cs="Calibri"/>
          <w:sz w:val="20"/>
          <w:szCs w:val="20"/>
        </w:rPr>
        <w:t xml:space="preserve"> od oznámení této vady </w:t>
      </w:r>
      <w:r w:rsidR="00086EC7" w:rsidRPr="00BE0A1F">
        <w:rPr>
          <w:rFonts w:ascii="Calibri" w:eastAsia="Calibri" w:hAnsi="Calibri" w:cs="Calibri"/>
          <w:sz w:val="20"/>
          <w:szCs w:val="20"/>
        </w:rPr>
        <w:t>P</w:t>
      </w:r>
      <w:r w:rsidRPr="00BE0A1F">
        <w:rPr>
          <w:rFonts w:ascii="Calibri" w:eastAsia="Calibri" w:hAnsi="Calibri" w:cs="Calibri"/>
          <w:sz w:val="20"/>
          <w:szCs w:val="20"/>
        </w:rPr>
        <w:t xml:space="preserve">rodávajícímu. Pokud </w:t>
      </w:r>
      <w:r w:rsidR="00086EC7" w:rsidRPr="00BE0A1F">
        <w:rPr>
          <w:rFonts w:ascii="Calibri" w:eastAsia="Calibri" w:hAnsi="Calibri" w:cs="Calibri"/>
          <w:sz w:val="20"/>
          <w:szCs w:val="20"/>
        </w:rPr>
        <w:t>P</w:t>
      </w:r>
      <w:r w:rsidRPr="00BE0A1F">
        <w:rPr>
          <w:rFonts w:ascii="Calibri" w:eastAsia="Calibri" w:hAnsi="Calibri" w:cs="Calibri"/>
          <w:sz w:val="20"/>
          <w:szCs w:val="20"/>
        </w:rPr>
        <w:t xml:space="preserve">rodávající vadu neodstraní ve stanovené </w:t>
      </w:r>
      <w:r w:rsidRPr="00E031CF">
        <w:rPr>
          <w:rFonts w:ascii="Calibri" w:eastAsia="Calibri" w:hAnsi="Calibri" w:cs="Calibri"/>
          <w:sz w:val="20"/>
          <w:szCs w:val="20"/>
        </w:rPr>
        <w:t xml:space="preserve">lhůtě, je povinen </w:t>
      </w:r>
      <w:r w:rsidR="00086EC7">
        <w:rPr>
          <w:rFonts w:ascii="Calibri" w:eastAsia="Calibri" w:hAnsi="Calibri" w:cs="Calibri"/>
          <w:sz w:val="20"/>
          <w:szCs w:val="20"/>
        </w:rPr>
        <w:t>K</w:t>
      </w:r>
      <w:r w:rsidRPr="00E031CF">
        <w:rPr>
          <w:rFonts w:ascii="Calibri" w:eastAsia="Calibri" w:hAnsi="Calibri" w:cs="Calibri"/>
          <w:sz w:val="20"/>
          <w:szCs w:val="20"/>
        </w:rPr>
        <w:t xml:space="preserve">upujícímu poskytnout zdarma náhradní </w:t>
      </w:r>
      <w:r w:rsidR="00086EC7">
        <w:rPr>
          <w:rFonts w:ascii="Calibri" w:eastAsia="Calibri" w:hAnsi="Calibri" w:cs="Calibri"/>
          <w:sz w:val="20"/>
          <w:szCs w:val="20"/>
        </w:rPr>
        <w:t>movitou věc</w:t>
      </w:r>
      <w:r w:rsidRPr="00E031CF">
        <w:rPr>
          <w:rFonts w:ascii="Calibri" w:eastAsia="Calibri" w:hAnsi="Calibri" w:cs="Calibri"/>
          <w:sz w:val="20"/>
          <w:szCs w:val="20"/>
        </w:rPr>
        <w:t xml:space="preserve"> o stejných nebo vyšších technických parametrech, a to až do doby předání opravené</w:t>
      </w:r>
      <w:r w:rsidR="00086EC7">
        <w:rPr>
          <w:rFonts w:ascii="Calibri" w:eastAsia="Calibri" w:hAnsi="Calibri" w:cs="Calibri"/>
          <w:sz w:val="20"/>
          <w:szCs w:val="20"/>
        </w:rPr>
        <w:t xml:space="preserve"> Movité věci</w:t>
      </w:r>
      <w:r w:rsidRPr="00E031CF">
        <w:rPr>
          <w:rFonts w:ascii="Calibri" w:eastAsia="Calibri" w:hAnsi="Calibri" w:cs="Calibri"/>
          <w:sz w:val="20"/>
          <w:szCs w:val="20"/>
        </w:rPr>
        <w:t xml:space="preserve"> </w:t>
      </w:r>
      <w:r w:rsidR="00086EC7">
        <w:rPr>
          <w:rFonts w:ascii="Calibri" w:eastAsia="Calibri" w:hAnsi="Calibri" w:cs="Calibri"/>
          <w:sz w:val="20"/>
          <w:szCs w:val="20"/>
        </w:rPr>
        <w:t>K</w:t>
      </w:r>
      <w:r w:rsidRPr="00E031CF">
        <w:rPr>
          <w:rFonts w:ascii="Calibri" w:eastAsia="Calibri" w:hAnsi="Calibri" w:cs="Calibri"/>
          <w:sz w:val="20"/>
          <w:szCs w:val="20"/>
        </w:rPr>
        <w:t>upujícímu, pokud se smluvní strany v konkrétním případě nedohodnou písemně jinak.</w:t>
      </w:r>
    </w:p>
    <w:p w14:paraId="1A05BE91" w14:textId="3F98DF55"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V případě výměny vadné</w:t>
      </w:r>
      <w:r w:rsidR="00086EC7">
        <w:rPr>
          <w:rFonts w:ascii="Calibri" w:eastAsia="Calibri" w:hAnsi="Calibri" w:cs="Calibri"/>
          <w:sz w:val="20"/>
          <w:szCs w:val="20"/>
        </w:rPr>
        <w:t xml:space="preserve"> Movité věci </w:t>
      </w:r>
      <w:r w:rsidRPr="00E031CF">
        <w:rPr>
          <w:rFonts w:ascii="Calibri" w:eastAsia="Calibri" w:hAnsi="Calibri" w:cs="Calibri"/>
          <w:sz w:val="20"/>
          <w:szCs w:val="20"/>
        </w:rPr>
        <w:t>začíná na vyměněn</w:t>
      </w:r>
      <w:r w:rsidR="00086EC7">
        <w:rPr>
          <w:rFonts w:ascii="Calibri" w:eastAsia="Calibri" w:hAnsi="Calibri" w:cs="Calibri"/>
          <w:sz w:val="20"/>
          <w:szCs w:val="20"/>
        </w:rPr>
        <w:t xml:space="preserve">ou Movitou věc </w:t>
      </w:r>
      <w:r w:rsidRPr="00E031CF">
        <w:rPr>
          <w:rFonts w:ascii="Calibri" w:eastAsia="Calibri" w:hAnsi="Calibri" w:cs="Calibri"/>
          <w:sz w:val="20"/>
          <w:szCs w:val="20"/>
        </w:rPr>
        <w:t xml:space="preserve">běžet nová záruční doba v délce dle odst. </w:t>
      </w:r>
      <w:r w:rsidR="00086EC7">
        <w:rPr>
          <w:rFonts w:ascii="Calibri" w:eastAsia="Calibri" w:hAnsi="Calibri" w:cs="Calibri"/>
          <w:sz w:val="20"/>
          <w:szCs w:val="20"/>
        </w:rPr>
        <w:t>8.</w:t>
      </w:r>
      <w:r w:rsidRPr="00E031CF">
        <w:rPr>
          <w:rFonts w:ascii="Calibri" w:eastAsia="Calibri" w:hAnsi="Calibri" w:cs="Calibri"/>
          <w:sz w:val="20"/>
          <w:szCs w:val="20"/>
        </w:rPr>
        <w:t>1</w:t>
      </w:r>
      <w:r w:rsidR="00086EC7">
        <w:rPr>
          <w:rFonts w:ascii="Calibri" w:eastAsia="Calibri" w:hAnsi="Calibri" w:cs="Calibri"/>
          <w:sz w:val="20"/>
          <w:szCs w:val="20"/>
        </w:rPr>
        <w:t>.</w:t>
      </w:r>
      <w:r w:rsidRPr="00E031CF">
        <w:rPr>
          <w:rFonts w:ascii="Calibri" w:eastAsia="Calibri" w:hAnsi="Calibri" w:cs="Calibri"/>
          <w:sz w:val="20"/>
          <w:szCs w:val="20"/>
        </w:rPr>
        <w:t xml:space="preserve"> </w:t>
      </w:r>
      <w:r w:rsidR="001E3A03">
        <w:rPr>
          <w:rFonts w:ascii="Calibri" w:eastAsia="Calibri" w:hAnsi="Calibri" w:cs="Calibri"/>
          <w:sz w:val="20"/>
          <w:szCs w:val="20"/>
        </w:rPr>
        <w:t>s</w:t>
      </w:r>
      <w:r w:rsidRPr="00E031CF">
        <w:rPr>
          <w:rFonts w:ascii="Calibri" w:eastAsia="Calibri" w:hAnsi="Calibri" w:cs="Calibri"/>
          <w:sz w:val="20"/>
          <w:szCs w:val="20"/>
        </w:rPr>
        <w:t>mlouvy.</w:t>
      </w:r>
    </w:p>
    <w:p w14:paraId="2AB87C11" w14:textId="515676ED" w:rsid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Prodávající je povinen uhradit </w:t>
      </w:r>
      <w:r w:rsidR="00086EC7">
        <w:rPr>
          <w:rFonts w:ascii="Calibri" w:eastAsia="Calibri" w:hAnsi="Calibri" w:cs="Calibri"/>
          <w:sz w:val="20"/>
          <w:szCs w:val="20"/>
        </w:rPr>
        <w:t>K</w:t>
      </w:r>
      <w:r w:rsidRPr="00E031CF">
        <w:rPr>
          <w:rFonts w:ascii="Calibri" w:eastAsia="Calibri" w:hAnsi="Calibri" w:cs="Calibri"/>
          <w:sz w:val="20"/>
          <w:szCs w:val="20"/>
        </w:rPr>
        <w:t>upujícímu škodu, která mu vznikla vadným plněním, a to v plné výši. Prodávající rovněž Kupujícímu uhradí náklady vzniklé při uplatňování práv z vadného plnění.</w:t>
      </w:r>
    </w:p>
    <w:p w14:paraId="62AB4993" w14:textId="5428AC02" w:rsidR="00DF721D" w:rsidRPr="00E031CF" w:rsidRDefault="00CA0679" w:rsidP="00E031CF">
      <w:pPr>
        <w:pStyle w:val="Odstavecseseznamem"/>
        <w:numPr>
          <w:ilvl w:val="0"/>
          <w:numId w:val="14"/>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Pokud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neodstraní vadu dle lhůty uvedené v odst. </w:t>
      </w:r>
      <w:r w:rsidR="00086EC7">
        <w:rPr>
          <w:rFonts w:ascii="Calibri" w:eastAsia="Calibri" w:hAnsi="Calibri" w:cs="Calibri"/>
          <w:sz w:val="20"/>
          <w:szCs w:val="20"/>
        </w:rPr>
        <w:t>8.</w:t>
      </w:r>
      <w:r w:rsidRPr="00E031CF">
        <w:rPr>
          <w:rFonts w:ascii="Calibri" w:eastAsia="Calibri" w:hAnsi="Calibri" w:cs="Calibri"/>
          <w:sz w:val="20"/>
          <w:szCs w:val="20"/>
        </w:rPr>
        <w:t>10</w:t>
      </w:r>
      <w:r w:rsidR="00086EC7">
        <w:rPr>
          <w:rFonts w:ascii="Calibri" w:eastAsia="Calibri" w:hAnsi="Calibri" w:cs="Calibri"/>
          <w:sz w:val="20"/>
          <w:szCs w:val="20"/>
        </w:rPr>
        <w:t>.</w:t>
      </w:r>
      <w:r w:rsidRPr="00E031CF">
        <w:rPr>
          <w:rFonts w:ascii="Calibri" w:eastAsia="Calibri" w:hAnsi="Calibri" w:cs="Calibri"/>
          <w:sz w:val="20"/>
          <w:szCs w:val="20"/>
        </w:rPr>
        <w:t xml:space="preserve"> </w:t>
      </w:r>
      <w:r w:rsidR="001E3A03">
        <w:rPr>
          <w:rFonts w:ascii="Calibri" w:eastAsia="Calibri" w:hAnsi="Calibri" w:cs="Calibri"/>
          <w:sz w:val="20"/>
          <w:szCs w:val="20"/>
        </w:rPr>
        <w:t>s</w:t>
      </w:r>
      <w:r w:rsidRPr="00E031CF">
        <w:rPr>
          <w:rFonts w:ascii="Calibri" w:eastAsia="Calibri" w:hAnsi="Calibri" w:cs="Calibri"/>
          <w:sz w:val="20"/>
          <w:szCs w:val="20"/>
        </w:rPr>
        <w:t xml:space="preserve">mlouvy, vyzve jej </w:t>
      </w:r>
      <w:r w:rsidR="00086EC7">
        <w:rPr>
          <w:rFonts w:ascii="Calibri" w:eastAsia="Calibri" w:hAnsi="Calibri" w:cs="Calibri"/>
          <w:sz w:val="20"/>
          <w:szCs w:val="20"/>
        </w:rPr>
        <w:t>K</w:t>
      </w:r>
      <w:r w:rsidRPr="00E031CF">
        <w:rPr>
          <w:rFonts w:ascii="Calibri" w:eastAsia="Calibri" w:hAnsi="Calibri" w:cs="Calibri"/>
          <w:sz w:val="20"/>
          <w:szCs w:val="20"/>
        </w:rPr>
        <w:t xml:space="preserve">upující nebo uživatel opětovně k jejímu odstranění. Pokud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neodstraní vadu ani v náhradní lhůtě stanovené v opakované výzvě, je </w:t>
      </w:r>
      <w:r w:rsidR="00086EC7">
        <w:rPr>
          <w:rFonts w:ascii="Calibri" w:eastAsia="Calibri" w:hAnsi="Calibri" w:cs="Calibri"/>
          <w:sz w:val="20"/>
          <w:szCs w:val="20"/>
        </w:rPr>
        <w:t>K</w:t>
      </w:r>
      <w:r w:rsidRPr="00E031CF">
        <w:rPr>
          <w:rFonts w:ascii="Calibri" w:eastAsia="Calibri" w:hAnsi="Calibri" w:cs="Calibri"/>
          <w:sz w:val="20"/>
          <w:szCs w:val="20"/>
        </w:rPr>
        <w:t xml:space="preserve">upující oprávněn nechat vadu odstranit prostřednictvím třetího subjektu, a to na náklady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rodávajícího. Při výběru tohoto třetího subjektu bude </w:t>
      </w:r>
      <w:r w:rsidR="00086EC7">
        <w:rPr>
          <w:rFonts w:ascii="Calibri" w:eastAsia="Calibri" w:hAnsi="Calibri" w:cs="Calibri"/>
          <w:sz w:val="20"/>
          <w:szCs w:val="20"/>
        </w:rPr>
        <w:t>K</w:t>
      </w:r>
      <w:r w:rsidRPr="00E031CF">
        <w:rPr>
          <w:rFonts w:ascii="Calibri" w:eastAsia="Calibri" w:hAnsi="Calibri" w:cs="Calibri"/>
          <w:sz w:val="20"/>
          <w:szCs w:val="20"/>
        </w:rPr>
        <w:t>upující nebo uživatel postupovat přiměřeně s péčí řádného hospodáře a takovým způsobem, který je pro odstranění vady obvyklý a běžný.</w:t>
      </w:r>
    </w:p>
    <w:p w14:paraId="60326E2F" w14:textId="77777777" w:rsidR="00DF721D" w:rsidRDefault="00DF721D">
      <w:pPr>
        <w:jc w:val="center"/>
        <w:rPr>
          <w:rFonts w:ascii="Calibri" w:eastAsia="Calibri" w:hAnsi="Calibri" w:cs="Calibri"/>
          <w:b/>
          <w:smallCaps/>
          <w:sz w:val="20"/>
          <w:szCs w:val="20"/>
        </w:rPr>
      </w:pPr>
    </w:p>
    <w:p w14:paraId="09B9E7F4"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IX.</w:t>
      </w:r>
    </w:p>
    <w:p w14:paraId="3C043E2D"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lastRenderedPageBreak/>
        <w:t>Sankce</w:t>
      </w:r>
    </w:p>
    <w:p w14:paraId="09D22994" w14:textId="77777777" w:rsidR="00DF721D" w:rsidRDefault="00DF721D">
      <w:pPr>
        <w:jc w:val="center"/>
        <w:rPr>
          <w:rFonts w:ascii="Calibri" w:eastAsia="Calibri" w:hAnsi="Calibri" w:cs="Calibri"/>
          <w:b/>
          <w:smallCaps/>
          <w:sz w:val="20"/>
          <w:szCs w:val="20"/>
        </w:rPr>
      </w:pPr>
    </w:p>
    <w:p w14:paraId="62B4ECA5" w14:textId="12C55E2F" w:rsidR="00E031CF" w:rsidRDefault="00CA0679" w:rsidP="00E031CF">
      <w:pPr>
        <w:pStyle w:val="Odstavecseseznamem"/>
        <w:numPr>
          <w:ilvl w:val="0"/>
          <w:numId w:val="17"/>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Neodevzdá-li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w:t>
      </w:r>
      <w:r w:rsidR="001E3A03">
        <w:rPr>
          <w:rFonts w:ascii="Calibri" w:eastAsia="Calibri" w:hAnsi="Calibri" w:cs="Calibri"/>
          <w:sz w:val="20"/>
          <w:szCs w:val="20"/>
        </w:rPr>
        <w:t>K</w:t>
      </w:r>
      <w:r w:rsidRPr="00E031CF">
        <w:rPr>
          <w:rFonts w:ascii="Calibri" w:eastAsia="Calibri" w:hAnsi="Calibri" w:cs="Calibri"/>
          <w:sz w:val="20"/>
          <w:szCs w:val="20"/>
        </w:rPr>
        <w:t xml:space="preserve">upujícímu </w:t>
      </w:r>
      <w:r w:rsidR="00086EC7">
        <w:rPr>
          <w:rFonts w:ascii="Calibri" w:eastAsia="Calibri" w:hAnsi="Calibri" w:cs="Calibri"/>
          <w:sz w:val="20"/>
          <w:szCs w:val="20"/>
        </w:rPr>
        <w:t>Movit</w:t>
      </w:r>
      <w:r w:rsidR="006C3C60">
        <w:rPr>
          <w:rFonts w:ascii="Calibri" w:eastAsia="Calibri" w:hAnsi="Calibri" w:cs="Calibri"/>
          <w:sz w:val="20"/>
          <w:szCs w:val="20"/>
        </w:rPr>
        <w:t>ou</w:t>
      </w:r>
      <w:r w:rsidR="00086EC7">
        <w:rPr>
          <w:rFonts w:ascii="Calibri" w:eastAsia="Calibri" w:hAnsi="Calibri" w:cs="Calibri"/>
          <w:sz w:val="20"/>
          <w:szCs w:val="20"/>
        </w:rPr>
        <w:t xml:space="preserve"> věc</w:t>
      </w:r>
      <w:r w:rsidRPr="00E031CF">
        <w:rPr>
          <w:rFonts w:ascii="Calibri" w:eastAsia="Calibri" w:hAnsi="Calibri" w:cs="Calibri"/>
          <w:sz w:val="20"/>
          <w:szCs w:val="20"/>
        </w:rPr>
        <w:t xml:space="preserve"> (je</w:t>
      </w:r>
      <w:r w:rsidR="00086EC7">
        <w:rPr>
          <w:rFonts w:ascii="Calibri" w:eastAsia="Calibri" w:hAnsi="Calibri" w:cs="Calibri"/>
          <w:sz w:val="20"/>
          <w:szCs w:val="20"/>
        </w:rPr>
        <w:t>j</w:t>
      </w:r>
      <w:r w:rsidR="006C3C60">
        <w:rPr>
          <w:rFonts w:ascii="Calibri" w:eastAsia="Calibri" w:hAnsi="Calibri" w:cs="Calibri"/>
          <w:sz w:val="20"/>
          <w:szCs w:val="20"/>
        </w:rPr>
        <w:t>í</w:t>
      </w:r>
      <w:r w:rsidRPr="00E031CF">
        <w:rPr>
          <w:rFonts w:ascii="Calibri" w:eastAsia="Calibri" w:hAnsi="Calibri" w:cs="Calibri"/>
          <w:sz w:val="20"/>
          <w:szCs w:val="20"/>
        </w:rPr>
        <w:t xml:space="preserve"> část) ve lhůtě uvedené v</w:t>
      </w:r>
      <w:r w:rsidR="00086EC7">
        <w:rPr>
          <w:rFonts w:ascii="Calibri" w:eastAsia="Calibri" w:hAnsi="Calibri" w:cs="Calibri"/>
          <w:sz w:val="20"/>
          <w:szCs w:val="20"/>
        </w:rPr>
        <w:t> odst. 3.</w:t>
      </w:r>
      <w:r w:rsidR="006C3C60">
        <w:rPr>
          <w:rFonts w:ascii="Calibri" w:eastAsia="Calibri" w:hAnsi="Calibri" w:cs="Calibri"/>
          <w:sz w:val="20"/>
          <w:szCs w:val="20"/>
        </w:rPr>
        <w:t>5</w:t>
      </w:r>
      <w:r w:rsidR="00086EC7">
        <w:rPr>
          <w:rFonts w:ascii="Calibri" w:eastAsia="Calibri" w:hAnsi="Calibri" w:cs="Calibri"/>
          <w:sz w:val="20"/>
          <w:szCs w:val="20"/>
        </w:rPr>
        <w:t>.</w:t>
      </w:r>
      <w:r w:rsidRPr="00E031CF">
        <w:rPr>
          <w:rFonts w:ascii="Calibri" w:eastAsia="Calibri" w:hAnsi="Calibri" w:cs="Calibri"/>
          <w:sz w:val="20"/>
          <w:szCs w:val="20"/>
        </w:rPr>
        <w:t xml:space="preserve">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je povinen zaplatit </w:t>
      </w:r>
      <w:r w:rsidR="001E3A03">
        <w:rPr>
          <w:rFonts w:ascii="Calibri" w:eastAsia="Calibri" w:hAnsi="Calibri" w:cs="Calibri"/>
          <w:sz w:val="20"/>
          <w:szCs w:val="20"/>
        </w:rPr>
        <w:t>K</w:t>
      </w:r>
      <w:r w:rsidRPr="00E031CF">
        <w:rPr>
          <w:rFonts w:ascii="Calibri" w:eastAsia="Calibri" w:hAnsi="Calibri" w:cs="Calibri"/>
          <w:sz w:val="20"/>
          <w:szCs w:val="20"/>
        </w:rPr>
        <w:t xml:space="preserve">upujícímu smluvní pokutu ve výši 0,2 % z kupní ceny příslušné části </w:t>
      </w:r>
      <w:r w:rsidR="001E3A03">
        <w:rPr>
          <w:rFonts w:ascii="Calibri" w:eastAsia="Calibri" w:hAnsi="Calibri" w:cs="Calibri"/>
          <w:sz w:val="20"/>
          <w:szCs w:val="20"/>
        </w:rPr>
        <w:t>Movit</w:t>
      </w:r>
      <w:r w:rsidR="006C3C60">
        <w:rPr>
          <w:rFonts w:ascii="Calibri" w:eastAsia="Calibri" w:hAnsi="Calibri" w:cs="Calibri"/>
          <w:sz w:val="20"/>
          <w:szCs w:val="20"/>
        </w:rPr>
        <w:t>é</w:t>
      </w:r>
      <w:r w:rsidR="001E3A03">
        <w:rPr>
          <w:rFonts w:ascii="Calibri" w:eastAsia="Calibri" w:hAnsi="Calibri" w:cs="Calibri"/>
          <w:sz w:val="20"/>
          <w:szCs w:val="20"/>
        </w:rPr>
        <w:t xml:space="preserve"> věc</w:t>
      </w:r>
      <w:r w:rsidR="006C3C60">
        <w:rPr>
          <w:rFonts w:ascii="Calibri" w:eastAsia="Calibri" w:hAnsi="Calibri" w:cs="Calibri"/>
          <w:sz w:val="20"/>
          <w:szCs w:val="20"/>
        </w:rPr>
        <w:t>i</w:t>
      </w:r>
      <w:r w:rsidRPr="00E031CF">
        <w:rPr>
          <w:rFonts w:ascii="Calibri" w:eastAsia="Calibri" w:hAnsi="Calibri" w:cs="Calibri"/>
          <w:sz w:val="20"/>
          <w:szCs w:val="20"/>
        </w:rPr>
        <w:t xml:space="preserve"> bez DPH </w:t>
      </w:r>
      <w:r w:rsidR="00086EC7">
        <w:rPr>
          <w:rFonts w:ascii="Calibri" w:eastAsia="Calibri" w:hAnsi="Calibri" w:cs="Calibri"/>
          <w:sz w:val="20"/>
          <w:szCs w:val="20"/>
        </w:rPr>
        <w:t>dle této</w:t>
      </w:r>
      <w:r w:rsidRPr="00E031CF">
        <w:rPr>
          <w:rFonts w:ascii="Calibri" w:eastAsia="Calibri" w:hAnsi="Calibri" w:cs="Calibri"/>
          <w:sz w:val="20"/>
          <w:szCs w:val="20"/>
        </w:rPr>
        <w:t xml:space="preserve"> </w:t>
      </w:r>
      <w:r w:rsidR="001E3A03">
        <w:rPr>
          <w:rFonts w:ascii="Calibri" w:eastAsia="Calibri" w:hAnsi="Calibri" w:cs="Calibri"/>
          <w:sz w:val="20"/>
          <w:szCs w:val="20"/>
        </w:rPr>
        <w:t>s</w:t>
      </w:r>
      <w:r w:rsidRPr="00E031CF">
        <w:rPr>
          <w:rFonts w:ascii="Calibri" w:eastAsia="Calibri" w:hAnsi="Calibri" w:cs="Calibri"/>
          <w:sz w:val="20"/>
          <w:szCs w:val="20"/>
        </w:rPr>
        <w:t xml:space="preserve">mlouvy, s jehož dodáním je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v prodlení, a to za každý započatý den prodlení. </w:t>
      </w:r>
    </w:p>
    <w:p w14:paraId="2727C3A5" w14:textId="234AA56B" w:rsidR="00E031CF" w:rsidRPr="00BE0A1F" w:rsidRDefault="00CA0679" w:rsidP="00E031CF">
      <w:pPr>
        <w:pStyle w:val="Odstavecseseznamem"/>
        <w:numPr>
          <w:ilvl w:val="0"/>
          <w:numId w:val="17"/>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Pokud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neodstraní vadu </w:t>
      </w:r>
      <w:r w:rsidR="001E3A03">
        <w:rPr>
          <w:rFonts w:ascii="Calibri" w:eastAsia="Calibri" w:hAnsi="Calibri" w:cs="Calibri"/>
          <w:sz w:val="20"/>
          <w:szCs w:val="20"/>
        </w:rPr>
        <w:t>Movit</w:t>
      </w:r>
      <w:r w:rsidR="006C3C60">
        <w:rPr>
          <w:rFonts w:ascii="Calibri" w:eastAsia="Calibri" w:hAnsi="Calibri" w:cs="Calibri"/>
          <w:sz w:val="20"/>
          <w:szCs w:val="20"/>
        </w:rPr>
        <w:t>é</w:t>
      </w:r>
      <w:r w:rsidR="001E3A03">
        <w:rPr>
          <w:rFonts w:ascii="Calibri" w:eastAsia="Calibri" w:hAnsi="Calibri" w:cs="Calibri"/>
          <w:sz w:val="20"/>
          <w:szCs w:val="20"/>
        </w:rPr>
        <w:t xml:space="preserve"> věc</w:t>
      </w:r>
      <w:r w:rsidR="006C3C60">
        <w:rPr>
          <w:rFonts w:ascii="Calibri" w:eastAsia="Calibri" w:hAnsi="Calibri" w:cs="Calibri"/>
          <w:sz w:val="20"/>
          <w:szCs w:val="20"/>
        </w:rPr>
        <w:t>i</w:t>
      </w:r>
      <w:r w:rsidRPr="00E031CF">
        <w:rPr>
          <w:rFonts w:ascii="Calibri" w:eastAsia="Calibri" w:hAnsi="Calibri" w:cs="Calibri"/>
          <w:sz w:val="20"/>
          <w:szCs w:val="20"/>
        </w:rPr>
        <w:t xml:space="preserve"> ve lhůtě uvedené v</w:t>
      </w:r>
      <w:r w:rsidR="00086EC7">
        <w:rPr>
          <w:rFonts w:ascii="Calibri" w:eastAsia="Calibri" w:hAnsi="Calibri" w:cs="Calibri"/>
          <w:sz w:val="20"/>
          <w:szCs w:val="20"/>
        </w:rPr>
        <w:t> odst. 8.10.</w:t>
      </w:r>
      <w:r w:rsidRPr="00E031CF">
        <w:rPr>
          <w:rFonts w:ascii="Calibri" w:eastAsia="Calibri" w:hAnsi="Calibri" w:cs="Calibri"/>
          <w:sz w:val="20"/>
          <w:szCs w:val="20"/>
        </w:rPr>
        <w:t xml:space="preserve"> této </w:t>
      </w:r>
      <w:r w:rsidR="001E3A03" w:rsidRPr="00BE0A1F">
        <w:rPr>
          <w:rFonts w:ascii="Calibri" w:eastAsia="Calibri" w:hAnsi="Calibri" w:cs="Calibri"/>
          <w:sz w:val="20"/>
          <w:szCs w:val="20"/>
        </w:rPr>
        <w:t>s</w:t>
      </w:r>
      <w:r w:rsidRPr="00BE0A1F">
        <w:rPr>
          <w:rFonts w:ascii="Calibri" w:eastAsia="Calibri" w:hAnsi="Calibri" w:cs="Calibri"/>
          <w:sz w:val="20"/>
          <w:szCs w:val="20"/>
        </w:rPr>
        <w:t xml:space="preserve">mlouvy a zároveň v této lhůtě </w:t>
      </w:r>
      <w:r w:rsidR="001E3A03" w:rsidRPr="00BE0A1F">
        <w:rPr>
          <w:rFonts w:ascii="Calibri" w:eastAsia="Calibri" w:hAnsi="Calibri" w:cs="Calibri"/>
          <w:sz w:val="20"/>
          <w:szCs w:val="20"/>
        </w:rPr>
        <w:t>K</w:t>
      </w:r>
      <w:r w:rsidRPr="00BE0A1F">
        <w:rPr>
          <w:rFonts w:ascii="Calibri" w:eastAsia="Calibri" w:hAnsi="Calibri" w:cs="Calibri"/>
          <w:sz w:val="20"/>
          <w:szCs w:val="20"/>
        </w:rPr>
        <w:t>upujícímu za vadn</w:t>
      </w:r>
      <w:r w:rsidR="00086EC7" w:rsidRPr="00BE0A1F">
        <w:rPr>
          <w:rFonts w:ascii="Calibri" w:eastAsia="Calibri" w:hAnsi="Calibri" w:cs="Calibri"/>
          <w:sz w:val="20"/>
          <w:szCs w:val="20"/>
        </w:rPr>
        <w:t>ou Movitou věc</w:t>
      </w:r>
      <w:r w:rsidRPr="00BE0A1F">
        <w:rPr>
          <w:rFonts w:ascii="Calibri" w:eastAsia="Calibri" w:hAnsi="Calibri" w:cs="Calibri"/>
          <w:sz w:val="20"/>
          <w:szCs w:val="20"/>
        </w:rPr>
        <w:t xml:space="preserve"> neposkytne zdarma náhradní </w:t>
      </w:r>
      <w:r w:rsidR="00086EC7" w:rsidRPr="00BE0A1F">
        <w:rPr>
          <w:rFonts w:ascii="Calibri" w:eastAsia="Calibri" w:hAnsi="Calibri" w:cs="Calibri"/>
          <w:sz w:val="20"/>
          <w:szCs w:val="20"/>
        </w:rPr>
        <w:t>movitou věc</w:t>
      </w:r>
      <w:r w:rsidRPr="00BE0A1F">
        <w:rPr>
          <w:rFonts w:ascii="Calibri" w:eastAsia="Calibri" w:hAnsi="Calibri" w:cs="Calibri"/>
          <w:sz w:val="20"/>
          <w:szCs w:val="20"/>
        </w:rPr>
        <w:t xml:space="preserve"> o stejných nebo vyšších technických parametrech, je povinen zaplatit </w:t>
      </w:r>
      <w:r w:rsidR="00086EC7" w:rsidRPr="00BE0A1F">
        <w:rPr>
          <w:rFonts w:ascii="Calibri" w:eastAsia="Calibri" w:hAnsi="Calibri" w:cs="Calibri"/>
          <w:sz w:val="20"/>
          <w:szCs w:val="20"/>
        </w:rPr>
        <w:t>K</w:t>
      </w:r>
      <w:r w:rsidRPr="00BE0A1F">
        <w:rPr>
          <w:rFonts w:ascii="Calibri" w:eastAsia="Calibri" w:hAnsi="Calibri" w:cs="Calibri"/>
          <w:sz w:val="20"/>
          <w:szCs w:val="20"/>
        </w:rPr>
        <w:t>upujícímu smluvní pokutu ve výši 0,2 % z kupní ceny příslušné části</w:t>
      </w:r>
      <w:r w:rsidR="001E3A03" w:rsidRPr="00BE0A1F">
        <w:rPr>
          <w:rFonts w:ascii="Calibri" w:eastAsia="Calibri" w:hAnsi="Calibri" w:cs="Calibri"/>
          <w:sz w:val="20"/>
          <w:szCs w:val="20"/>
        </w:rPr>
        <w:t xml:space="preserve"> Movit</w:t>
      </w:r>
      <w:r w:rsidR="00267E51" w:rsidRPr="00BE0A1F">
        <w:rPr>
          <w:rFonts w:ascii="Calibri" w:eastAsia="Calibri" w:hAnsi="Calibri" w:cs="Calibri"/>
          <w:sz w:val="20"/>
          <w:szCs w:val="20"/>
        </w:rPr>
        <w:t>é</w:t>
      </w:r>
      <w:r w:rsidR="001E3A03" w:rsidRPr="00BE0A1F">
        <w:rPr>
          <w:rFonts w:ascii="Calibri" w:eastAsia="Calibri" w:hAnsi="Calibri" w:cs="Calibri"/>
          <w:sz w:val="20"/>
          <w:szCs w:val="20"/>
        </w:rPr>
        <w:t xml:space="preserve"> věc</w:t>
      </w:r>
      <w:r w:rsidR="00267E51" w:rsidRPr="00BE0A1F">
        <w:rPr>
          <w:rFonts w:ascii="Calibri" w:eastAsia="Calibri" w:hAnsi="Calibri" w:cs="Calibri"/>
          <w:sz w:val="20"/>
          <w:szCs w:val="20"/>
        </w:rPr>
        <w:t>i</w:t>
      </w:r>
      <w:r w:rsidRPr="00BE0A1F">
        <w:rPr>
          <w:rFonts w:ascii="Calibri" w:eastAsia="Calibri" w:hAnsi="Calibri" w:cs="Calibri"/>
          <w:sz w:val="20"/>
          <w:szCs w:val="20"/>
        </w:rPr>
        <w:t xml:space="preserve"> bez DPH </w:t>
      </w:r>
      <w:r w:rsidR="00086EC7" w:rsidRPr="00BE0A1F">
        <w:rPr>
          <w:rFonts w:ascii="Calibri" w:eastAsia="Calibri" w:hAnsi="Calibri" w:cs="Calibri"/>
          <w:sz w:val="20"/>
          <w:szCs w:val="20"/>
        </w:rPr>
        <w:t>dle</w:t>
      </w:r>
      <w:r w:rsidRPr="00BE0A1F">
        <w:rPr>
          <w:rFonts w:ascii="Calibri" w:eastAsia="Calibri" w:hAnsi="Calibri" w:cs="Calibri"/>
          <w:sz w:val="20"/>
          <w:szCs w:val="20"/>
        </w:rPr>
        <w:t xml:space="preserve"> této </w:t>
      </w:r>
      <w:r w:rsidR="001E3A03" w:rsidRPr="00BE0A1F">
        <w:rPr>
          <w:rFonts w:ascii="Calibri" w:eastAsia="Calibri" w:hAnsi="Calibri" w:cs="Calibri"/>
          <w:sz w:val="20"/>
          <w:szCs w:val="20"/>
        </w:rPr>
        <w:t>s</w:t>
      </w:r>
      <w:r w:rsidRPr="00BE0A1F">
        <w:rPr>
          <w:rFonts w:ascii="Calibri" w:eastAsia="Calibri" w:hAnsi="Calibri" w:cs="Calibri"/>
          <w:sz w:val="20"/>
          <w:szCs w:val="20"/>
        </w:rPr>
        <w:t>mlouvy, a to za každý započatý den prodlení až do odstranění vady, nebo do poskytnutí náhradní</w:t>
      </w:r>
      <w:r w:rsidR="00086EC7" w:rsidRPr="00BE0A1F">
        <w:rPr>
          <w:rFonts w:ascii="Calibri" w:eastAsia="Calibri" w:hAnsi="Calibri" w:cs="Calibri"/>
          <w:sz w:val="20"/>
          <w:szCs w:val="20"/>
        </w:rPr>
        <w:t xml:space="preserve"> movité věci</w:t>
      </w:r>
      <w:r w:rsidRPr="00BE0A1F">
        <w:rPr>
          <w:rFonts w:ascii="Calibri" w:eastAsia="Calibri" w:hAnsi="Calibri" w:cs="Calibri"/>
          <w:sz w:val="20"/>
          <w:szCs w:val="20"/>
        </w:rPr>
        <w:t xml:space="preserve"> o stejných nebo vyšších technických parametrech. </w:t>
      </w:r>
    </w:p>
    <w:p w14:paraId="0F03A57E" w14:textId="661C9273" w:rsidR="00E031CF" w:rsidRDefault="00CA0679" w:rsidP="00E031CF">
      <w:pPr>
        <w:pStyle w:val="Odstavecseseznamem"/>
        <w:numPr>
          <w:ilvl w:val="0"/>
          <w:numId w:val="17"/>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 případ prodlení se zaplacením kupní ceny sjednávají smluvní strany </w:t>
      </w:r>
      <w:r w:rsidR="00086EC7">
        <w:rPr>
          <w:rFonts w:ascii="Calibri" w:eastAsia="Calibri" w:hAnsi="Calibri" w:cs="Calibri"/>
          <w:sz w:val="20"/>
          <w:szCs w:val="20"/>
        </w:rPr>
        <w:t xml:space="preserve">zákonný </w:t>
      </w:r>
      <w:r w:rsidRPr="00E031CF">
        <w:rPr>
          <w:rFonts w:ascii="Calibri" w:eastAsia="Calibri" w:hAnsi="Calibri" w:cs="Calibri"/>
          <w:sz w:val="20"/>
          <w:szCs w:val="20"/>
        </w:rPr>
        <w:t>úrok z</w:t>
      </w:r>
      <w:r w:rsidR="00086EC7">
        <w:rPr>
          <w:rFonts w:ascii="Calibri" w:eastAsia="Calibri" w:hAnsi="Calibri" w:cs="Calibri"/>
          <w:sz w:val="20"/>
          <w:szCs w:val="20"/>
        </w:rPr>
        <w:t> </w:t>
      </w:r>
      <w:r w:rsidRPr="00E031CF">
        <w:rPr>
          <w:rFonts w:ascii="Calibri" w:eastAsia="Calibri" w:hAnsi="Calibri" w:cs="Calibri"/>
          <w:sz w:val="20"/>
          <w:szCs w:val="20"/>
        </w:rPr>
        <w:t>prodlení</w:t>
      </w:r>
      <w:r w:rsidR="00086EC7">
        <w:rPr>
          <w:rFonts w:ascii="Calibri" w:eastAsia="Calibri" w:hAnsi="Calibri" w:cs="Calibri"/>
          <w:sz w:val="20"/>
          <w:szCs w:val="20"/>
        </w:rPr>
        <w:t>.</w:t>
      </w:r>
      <w:r w:rsidRPr="00E031CF">
        <w:rPr>
          <w:rFonts w:ascii="Calibri" w:eastAsia="Calibri" w:hAnsi="Calibri" w:cs="Calibri"/>
          <w:sz w:val="20"/>
          <w:szCs w:val="20"/>
        </w:rPr>
        <w:t xml:space="preserve"> </w:t>
      </w:r>
    </w:p>
    <w:p w14:paraId="7BA0C5DF" w14:textId="77777777" w:rsidR="00086EC7" w:rsidRDefault="00CA0679" w:rsidP="00E031CF">
      <w:pPr>
        <w:pStyle w:val="Odstavecseseznamem"/>
        <w:numPr>
          <w:ilvl w:val="0"/>
          <w:numId w:val="17"/>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Smluvní pokuty se nezapočítávají na náhradu případně vzniklé škody, kterou lze vymáhat samostatně vedle smluvní pokuty, a to v plné výši.</w:t>
      </w:r>
    </w:p>
    <w:p w14:paraId="5D21128F" w14:textId="4375BAA8" w:rsidR="00DF721D" w:rsidRPr="00E031CF" w:rsidRDefault="00CA0679" w:rsidP="00E031CF">
      <w:pPr>
        <w:pStyle w:val="Odstavecseseznamem"/>
        <w:numPr>
          <w:ilvl w:val="0"/>
          <w:numId w:val="17"/>
        </w:numPr>
        <w:spacing w:after="120"/>
        <w:ind w:left="567" w:hanging="499"/>
        <w:contextualSpacing w:val="0"/>
        <w:jc w:val="both"/>
        <w:rPr>
          <w:rFonts w:ascii="Calibri" w:eastAsia="Calibri" w:hAnsi="Calibri" w:cs="Calibri"/>
          <w:sz w:val="20"/>
          <w:szCs w:val="20"/>
        </w:rPr>
      </w:pPr>
      <w:r w:rsidRPr="00E031CF">
        <w:rPr>
          <w:rFonts w:ascii="Calibri" w:eastAsia="Calibri" w:hAnsi="Calibri" w:cs="Calibri"/>
          <w:sz w:val="20"/>
          <w:szCs w:val="20"/>
        </w:rPr>
        <w:t xml:space="preserve">Sjednané smluvní pokuty zaplatí povinná strana nezávisle na zavinění porušení povinnosti dle této </w:t>
      </w:r>
      <w:r w:rsidR="001E3A03">
        <w:rPr>
          <w:rFonts w:ascii="Calibri" w:eastAsia="Calibri" w:hAnsi="Calibri" w:cs="Calibri"/>
          <w:sz w:val="20"/>
          <w:szCs w:val="20"/>
        </w:rPr>
        <w:t>s</w:t>
      </w:r>
      <w:r w:rsidRPr="00E031CF">
        <w:rPr>
          <w:rFonts w:ascii="Calibri" w:eastAsia="Calibri" w:hAnsi="Calibri" w:cs="Calibri"/>
          <w:sz w:val="20"/>
          <w:szCs w:val="20"/>
        </w:rPr>
        <w:t>mlouvy.</w:t>
      </w:r>
    </w:p>
    <w:p w14:paraId="58D1E378" w14:textId="77777777" w:rsidR="00DF721D" w:rsidRDefault="00DF721D">
      <w:pPr>
        <w:jc w:val="center"/>
        <w:rPr>
          <w:rFonts w:ascii="Calibri" w:eastAsia="Calibri" w:hAnsi="Calibri" w:cs="Calibri"/>
          <w:b/>
          <w:smallCaps/>
          <w:sz w:val="20"/>
          <w:szCs w:val="20"/>
        </w:rPr>
      </w:pPr>
    </w:p>
    <w:p w14:paraId="0710658A"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X.</w:t>
      </w:r>
    </w:p>
    <w:p w14:paraId="1B1404AD"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Zánik Smlouvy</w:t>
      </w:r>
    </w:p>
    <w:p w14:paraId="6A041465" w14:textId="46D9BB35" w:rsidR="00DF721D" w:rsidRPr="00E031CF" w:rsidRDefault="00CA0679" w:rsidP="00E031CF">
      <w:pPr>
        <w:pStyle w:val="Odstavecseseznamem"/>
        <w:numPr>
          <w:ilvl w:val="0"/>
          <w:numId w:val="1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Tato </w:t>
      </w:r>
      <w:r w:rsidR="001E3A03">
        <w:rPr>
          <w:rFonts w:ascii="Calibri" w:eastAsia="Calibri" w:hAnsi="Calibri" w:cs="Calibri"/>
          <w:sz w:val="20"/>
          <w:szCs w:val="20"/>
        </w:rPr>
        <w:t>s</w:t>
      </w:r>
      <w:r w:rsidRPr="00E031CF">
        <w:rPr>
          <w:rFonts w:ascii="Calibri" w:eastAsia="Calibri" w:hAnsi="Calibri" w:cs="Calibri"/>
          <w:sz w:val="20"/>
          <w:szCs w:val="20"/>
        </w:rPr>
        <w:t xml:space="preserve">mlouva zaniká: </w:t>
      </w:r>
    </w:p>
    <w:p w14:paraId="398F65B2" w14:textId="40ADA764" w:rsidR="00DF721D" w:rsidRPr="00E031CF" w:rsidRDefault="00CA0679" w:rsidP="00E031CF">
      <w:pPr>
        <w:pStyle w:val="Odstavecseseznamem"/>
        <w:numPr>
          <w:ilvl w:val="0"/>
          <w:numId w:val="19"/>
        </w:numPr>
        <w:spacing w:after="120"/>
        <w:ind w:left="1134"/>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písemnou dohodou smluvních stran, </w:t>
      </w:r>
    </w:p>
    <w:p w14:paraId="3FD7C96D" w14:textId="4D7EBC06" w:rsidR="00DF721D" w:rsidRPr="00E031CF" w:rsidRDefault="00CA0679" w:rsidP="00E031CF">
      <w:pPr>
        <w:pStyle w:val="Odstavecseseznamem"/>
        <w:numPr>
          <w:ilvl w:val="0"/>
          <w:numId w:val="19"/>
        </w:numPr>
        <w:spacing w:after="120"/>
        <w:ind w:left="1134"/>
        <w:contextualSpacing w:val="0"/>
        <w:jc w:val="both"/>
        <w:rPr>
          <w:rFonts w:ascii="Calibri" w:eastAsia="Calibri" w:hAnsi="Calibri" w:cs="Calibri"/>
          <w:sz w:val="20"/>
          <w:szCs w:val="20"/>
        </w:rPr>
      </w:pPr>
      <w:r w:rsidRPr="00E031CF">
        <w:rPr>
          <w:rFonts w:ascii="Calibri" w:eastAsia="Calibri" w:hAnsi="Calibri" w:cs="Calibri"/>
          <w:sz w:val="20"/>
          <w:szCs w:val="20"/>
        </w:rPr>
        <w:t xml:space="preserve">jednostranným odstoupením od </w:t>
      </w:r>
      <w:r w:rsidR="001E3A03">
        <w:rPr>
          <w:rFonts w:ascii="Calibri" w:eastAsia="Calibri" w:hAnsi="Calibri" w:cs="Calibri"/>
          <w:sz w:val="20"/>
          <w:szCs w:val="20"/>
        </w:rPr>
        <w:t>s</w:t>
      </w:r>
      <w:r w:rsidRPr="00E031CF">
        <w:rPr>
          <w:rFonts w:ascii="Calibri" w:eastAsia="Calibri" w:hAnsi="Calibri" w:cs="Calibri"/>
          <w:sz w:val="20"/>
          <w:szCs w:val="20"/>
        </w:rPr>
        <w:t xml:space="preserve">mlouvy pro její podstatné porušení druhou smluvní stranou, s tím, že podstatným porušením </w:t>
      </w:r>
      <w:r w:rsidR="001E3A03">
        <w:rPr>
          <w:rFonts w:ascii="Calibri" w:eastAsia="Calibri" w:hAnsi="Calibri" w:cs="Calibri"/>
          <w:sz w:val="20"/>
          <w:szCs w:val="20"/>
        </w:rPr>
        <w:t>s</w:t>
      </w:r>
      <w:r w:rsidRPr="00E031CF">
        <w:rPr>
          <w:rFonts w:ascii="Calibri" w:eastAsia="Calibri" w:hAnsi="Calibri" w:cs="Calibri"/>
          <w:sz w:val="20"/>
          <w:szCs w:val="20"/>
        </w:rPr>
        <w:t xml:space="preserve">mlouvy se rozumí zejména  </w:t>
      </w:r>
    </w:p>
    <w:p w14:paraId="545722D4" w14:textId="2C765F66" w:rsidR="00DF721D" w:rsidRDefault="00CA0679" w:rsidP="00E031CF">
      <w:pPr>
        <w:numPr>
          <w:ilvl w:val="0"/>
          <w:numId w:val="1"/>
        </w:numPr>
        <w:spacing w:after="120"/>
        <w:ind w:left="1701"/>
        <w:jc w:val="both"/>
        <w:rPr>
          <w:rFonts w:ascii="Calibri" w:eastAsia="Calibri" w:hAnsi="Calibri" w:cs="Calibri"/>
          <w:sz w:val="20"/>
          <w:szCs w:val="20"/>
        </w:rPr>
      </w:pPr>
      <w:r>
        <w:rPr>
          <w:rFonts w:ascii="Calibri" w:eastAsia="Calibri" w:hAnsi="Calibri" w:cs="Calibri"/>
          <w:sz w:val="20"/>
          <w:szCs w:val="20"/>
        </w:rPr>
        <w:t xml:space="preserve">neodevzdání </w:t>
      </w:r>
      <w:r w:rsidR="001E3A03">
        <w:rPr>
          <w:rFonts w:ascii="Calibri" w:eastAsia="Calibri" w:hAnsi="Calibri" w:cs="Calibri"/>
          <w:sz w:val="20"/>
          <w:szCs w:val="20"/>
        </w:rPr>
        <w:t>Movit</w:t>
      </w:r>
      <w:r w:rsidR="00784060">
        <w:rPr>
          <w:rFonts w:ascii="Calibri" w:eastAsia="Calibri" w:hAnsi="Calibri" w:cs="Calibri"/>
          <w:sz w:val="20"/>
          <w:szCs w:val="20"/>
        </w:rPr>
        <w:t>é</w:t>
      </w:r>
      <w:r w:rsidR="001E3A03">
        <w:rPr>
          <w:rFonts w:ascii="Calibri" w:eastAsia="Calibri" w:hAnsi="Calibri" w:cs="Calibri"/>
          <w:sz w:val="20"/>
          <w:szCs w:val="20"/>
        </w:rPr>
        <w:t xml:space="preserve"> věc</w:t>
      </w:r>
      <w:r w:rsidR="00784060">
        <w:rPr>
          <w:rFonts w:ascii="Calibri" w:eastAsia="Calibri" w:hAnsi="Calibri" w:cs="Calibri"/>
          <w:sz w:val="20"/>
          <w:szCs w:val="20"/>
        </w:rPr>
        <w:t>i</w:t>
      </w:r>
      <w:r w:rsidR="001E3A03">
        <w:rPr>
          <w:rFonts w:ascii="Calibri" w:eastAsia="Calibri" w:hAnsi="Calibri" w:cs="Calibri"/>
          <w:sz w:val="20"/>
          <w:szCs w:val="20"/>
        </w:rPr>
        <w:t xml:space="preserve"> či jej</w:t>
      </w:r>
      <w:r w:rsidR="00784060">
        <w:rPr>
          <w:rFonts w:ascii="Calibri" w:eastAsia="Calibri" w:hAnsi="Calibri" w:cs="Calibri"/>
          <w:sz w:val="20"/>
          <w:szCs w:val="20"/>
        </w:rPr>
        <w:t>í</w:t>
      </w:r>
      <w:r w:rsidR="001E3A03">
        <w:rPr>
          <w:rFonts w:ascii="Calibri" w:eastAsia="Calibri" w:hAnsi="Calibri" w:cs="Calibri"/>
          <w:sz w:val="20"/>
          <w:szCs w:val="20"/>
        </w:rPr>
        <w:t>ch část</w:t>
      </w:r>
      <w:r w:rsidR="00784060">
        <w:rPr>
          <w:rFonts w:ascii="Calibri" w:eastAsia="Calibri" w:hAnsi="Calibri" w:cs="Calibri"/>
          <w:sz w:val="20"/>
          <w:szCs w:val="20"/>
        </w:rPr>
        <w:t>í</w:t>
      </w:r>
      <w:r>
        <w:rPr>
          <w:rFonts w:ascii="Calibri" w:eastAsia="Calibri" w:hAnsi="Calibri" w:cs="Calibri"/>
          <w:sz w:val="20"/>
          <w:szCs w:val="20"/>
        </w:rPr>
        <w:t xml:space="preserve"> </w:t>
      </w:r>
      <w:r w:rsidR="001E3A03">
        <w:rPr>
          <w:rFonts w:ascii="Calibri" w:eastAsia="Calibri" w:hAnsi="Calibri" w:cs="Calibri"/>
          <w:sz w:val="20"/>
          <w:szCs w:val="20"/>
        </w:rPr>
        <w:t>K</w:t>
      </w:r>
      <w:r>
        <w:rPr>
          <w:rFonts w:ascii="Calibri" w:eastAsia="Calibri" w:hAnsi="Calibri" w:cs="Calibri"/>
          <w:sz w:val="20"/>
          <w:szCs w:val="20"/>
        </w:rPr>
        <w:t xml:space="preserve">upujícímu ve stanovené době plnění,  </w:t>
      </w:r>
    </w:p>
    <w:p w14:paraId="2DDFFCC1" w14:textId="007E78C0" w:rsidR="00DF721D" w:rsidRDefault="00CA0679" w:rsidP="00E031CF">
      <w:pPr>
        <w:numPr>
          <w:ilvl w:val="0"/>
          <w:numId w:val="1"/>
        </w:numPr>
        <w:spacing w:after="120"/>
        <w:ind w:left="1701"/>
        <w:jc w:val="both"/>
        <w:rPr>
          <w:rFonts w:ascii="Calibri" w:eastAsia="Calibri" w:hAnsi="Calibri" w:cs="Calibri"/>
          <w:sz w:val="20"/>
          <w:szCs w:val="20"/>
        </w:rPr>
      </w:pPr>
      <w:r>
        <w:rPr>
          <w:rFonts w:ascii="Calibri" w:eastAsia="Calibri" w:hAnsi="Calibri" w:cs="Calibri"/>
          <w:sz w:val="20"/>
          <w:szCs w:val="20"/>
        </w:rPr>
        <w:t>pokud m</w:t>
      </w:r>
      <w:r w:rsidR="00784060">
        <w:rPr>
          <w:rFonts w:ascii="Calibri" w:eastAsia="Calibri" w:hAnsi="Calibri" w:cs="Calibri"/>
          <w:sz w:val="20"/>
          <w:szCs w:val="20"/>
        </w:rPr>
        <w:t>á</w:t>
      </w:r>
      <w:r w:rsidR="001E3A03">
        <w:rPr>
          <w:rFonts w:ascii="Calibri" w:eastAsia="Calibri" w:hAnsi="Calibri" w:cs="Calibri"/>
          <w:sz w:val="20"/>
          <w:szCs w:val="20"/>
        </w:rPr>
        <w:t xml:space="preserve"> Movit</w:t>
      </w:r>
      <w:r w:rsidR="00784060">
        <w:rPr>
          <w:rFonts w:ascii="Calibri" w:eastAsia="Calibri" w:hAnsi="Calibri" w:cs="Calibri"/>
          <w:sz w:val="20"/>
          <w:szCs w:val="20"/>
        </w:rPr>
        <w:t>á</w:t>
      </w:r>
      <w:r w:rsidR="001E3A03">
        <w:rPr>
          <w:rFonts w:ascii="Calibri" w:eastAsia="Calibri" w:hAnsi="Calibri" w:cs="Calibri"/>
          <w:sz w:val="20"/>
          <w:szCs w:val="20"/>
        </w:rPr>
        <w:t xml:space="preserve"> věc</w:t>
      </w:r>
      <w:r>
        <w:rPr>
          <w:rFonts w:ascii="Calibri" w:eastAsia="Calibri" w:hAnsi="Calibri" w:cs="Calibri"/>
          <w:sz w:val="20"/>
          <w:szCs w:val="20"/>
        </w:rPr>
        <w:t xml:space="preserve"> vady, které je činí neupotřebiteln</w:t>
      </w:r>
      <w:r w:rsidR="00B26ECD">
        <w:rPr>
          <w:rFonts w:ascii="Calibri" w:eastAsia="Calibri" w:hAnsi="Calibri" w:cs="Calibri"/>
          <w:sz w:val="20"/>
          <w:szCs w:val="20"/>
        </w:rPr>
        <w:t>ou</w:t>
      </w:r>
      <w:r>
        <w:rPr>
          <w:rFonts w:ascii="Calibri" w:eastAsia="Calibri" w:hAnsi="Calibri" w:cs="Calibri"/>
          <w:sz w:val="20"/>
          <w:szCs w:val="20"/>
        </w:rPr>
        <w:t xml:space="preserve"> nebo nemá vlastnosti, které si </w:t>
      </w:r>
      <w:r w:rsidR="001E3A03">
        <w:rPr>
          <w:rFonts w:ascii="Calibri" w:eastAsia="Calibri" w:hAnsi="Calibri" w:cs="Calibri"/>
          <w:sz w:val="20"/>
          <w:szCs w:val="20"/>
        </w:rPr>
        <w:t>K</w:t>
      </w:r>
      <w:r>
        <w:rPr>
          <w:rFonts w:ascii="Calibri" w:eastAsia="Calibri" w:hAnsi="Calibri" w:cs="Calibri"/>
          <w:sz w:val="20"/>
          <w:szCs w:val="20"/>
        </w:rPr>
        <w:t>upující vymínil</w:t>
      </w:r>
      <w:r w:rsidR="00B26ECD">
        <w:rPr>
          <w:rFonts w:ascii="Calibri" w:eastAsia="Calibri" w:hAnsi="Calibri" w:cs="Calibri"/>
          <w:sz w:val="20"/>
          <w:szCs w:val="20"/>
        </w:rPr>
        <w:t>,</w:t>
      </w:r>
      <w:r>
        <w:rPr>
          <w:rFonts w:ascii="Calibri" w:eastAsia="Calibri" w:hAnsi="Calibri" w:cs="Calibri"/>
          <w:sz w:val="20"/>
          <w:szCs w:val="20"/>
        </w:rPr>
        <w:t xml:space="preserve"> nebo o kterých ho </w:t>
      </w:r>
      <w:r w:rsidR="001E3A03">
        <w:rPr>
          <w:rFonts w:ascii="Calibri" w:eastAsia="Calibri" w:hAnsi="Calibri" w:cs="Calibri"/>
          <w:sz w:val="20"/>
          <w:szCs w:val="20"/>
        </w:rPr>
        <w:t>P</w:t>
      </w:r>
      <w:r>
        <w:rPr>
          <w:rFonts w:ascii="Calibri" w:eastAsia="Calibri" w:hAnsi="Calibri" w:cs="Calibri"/>
          <w:sz w:val="20"/>
          <w:szCs w:val="20"/>
        </w:rPr>
        <w:t xml:space="preserve">rodávající ujistil,  </w:t>
      </w:r>
    </w:p>
    <w:p w14:paraId="04F03482" w14:textId="3FA6E314" w:rsidR="00DF721D" w:rsidRDefault="00CA0679" w:rsidP="00E031CF">
      <w:pPr>
        <w:numPr>
          <w:ilvl w:val="0"/>
          <w:numId w:val="1"/>
        </w:numPr>
        <w:spacing w:after="120"/>
        <w:ind w:left="1701"/>
        <w:jc w:val="both"/>
        <w:rPr>
          <w:rFonts w:ascii="Calibri" w:eastAsia="Calibri" w:hAnsi="Calibri" w:cs="Calibri"/>
          <w:sz w:val="20"/>
          <w:szCs w:val="20"/>
        </w:rPr>
      </w:pPr>
      <w:r>
        <w:rPr>
          <w:rFonts w:ascii="Calibri" w:eastAsia="Calibri" w:hAnsi="Calibri" w:cs="Calibri"/>
          <w:sz w:val="20"/>
          <w:szCs w:val="20"/>
        </w:rPr>
        <w:t>opakované</w:t>
      </w:r>
      <w:r w:rsidR="001E3A03">
        <w:rPr>
          <w:rFonts w:ascii="Calibri" w:eastAsia="Calibri" w:hAnsi="Calibri" w:cs="Calibri"/>
          <w:sz w:val="20"/>
          <w:szCs w:val="20"/>
        </w:rPr>
        <w:t xml:space="preserve"> </w:t>
      </w:r>
      <w:r>
        <w:rPr>
          <w:rFonts w:ascii="Calibri" w:eastAsia="Calibri" w:hAnsi="Calibri" w:cs="Calibri"/>
          <w:sz w:val="20"/>
          <w:szCs w:val="20"/>
        </w:rPr>
        <w:t xml:space="preserve">nedodržení smluvních ujednání o záruce za jakost nebo o právech z vadného plnění,  </w:t>
      </w:r>
    </w:p>
    <w:p w14:paraId="41F97A6C" w14:textId="2929BDFF" w:rsidR="00DF721D" w:rsidRPr="00E031CF" w:rsidRDefault="00CA0679" w:rsidP="00E031CF">
      <w:pPr>
        <w:numPr>
          <w:ilvl w:val="0"/>
          <w:numId w:val="1"/>
        </w:numPr>
        <w:spacing w:after="120"/>
        <w:ind w:left="1701"/>
        <w:jc w:val="both"/>
        <w:rPr>
          <w:rFonts w:ascii="Calibri" w:eastAsia="Calibri" w:hAnsi="Calibri" w:cs="Calibri"/>
          <w:sz w:val="20"/>
          <w:szCs w:val="20"/>
        </w:rPr>
      </w:pPr>
      <w:r>
        <w:rPr>
          <w:rFonts w:ascii="Calibri" w:eastAsia="Calibri" w:hAnsi="Calibri" w:cs="Calibri"/>
          <w:sz w:val="20"/>
          <w:szCs w:val="20"/>
        </w:rPr>
        <w:t xml:space="preserve">neuhrazení kupní ceny </w:t>
      </w:r>
      <w:r w:rsidR="001E3A03">
        <w:rPr>
          <w:rFonts w:ascii="Calibri" w:eastAsia="Calibri" w:hAnsi="Calibri" w:cs="Calibri"/>
          <w:sz w:val="20"/>
          <w:szCs w:val="20"/>
        </w:rPr>
        <w:t>K</w:t>
      </w:r>
      <w:r>
        <w:rPr>
          <w:rFonts w:ascii="Calibri" w:eastAsia="Calibri" w:hAnsi="Calibri" w:cs="Calibri"/>
          <w:sz w:val="20"/>
          <w:szCs w:val="20"/>
        </w:rPr>
        <w:t xml:space="preserve">upujícím po druhé výzvě </w:t>
      </w:r>
      <w:r w:rsidR="00747BC2">
        <w:rPr>
          <w:rFonts w:ascii="Calibri" w:eastAsia="Calibri" w:hAnsi="Calibri" w:cs="Calibri"/>
          <w:sz w:val="20"/>
          <w:szCs w:val="20"/>
        </w:rPr>
        <w:t>P</w:t>
      </w:r>
      <w:r>
        <w:rPr>
          <w:rFonts w:ascii="Calibri" w:eastAsia="Calibri" w:hAnsi="Calibri" w:cs="Calibri"/>
          <w:sz w:val="20"/>
          <w:szCs w:val="20"/>
        </w:rPr>
        <w:t>rodávajícího k uhrazení dlužné částky, přičemž druhá výzva nesmí následovat dříve než 30 dnů po doručení první výzvy.</w:t>
      </w:r>
    </w:p>
    <w:p w14:paraId="113EC133" w14:textId="25B79A8D" w:rsidR="00E031CF" w:rsidRDefault="00CA0679" w:rsidP="00E031CF">
      <w:pPr>
        <w:pStyle w:val="Odstavecseseznamem"/>
        <w:numPr>
          <w:ilvl w:val="0"/>
          <w:numId w:val="1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Kupující je dále oprávněn od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odstoupit v těchto případech: </w:t>
      </w:r>
    </w:p>
    <w:p w14:paraId="5E62FA64" w14:textId="0E0E281D" w:rsidR="00E031CF" w:rsidRDefault="00CA0679" w:rsidP="00E031CF">
      <w:pPr>
        <w:pStyle w:val="Odstavecseseznamem"/>
        <w:numPr>
          <w:ilvl w:val="1"/>
          <w:numId w:val="21"/>
        </w:numPr>
        <w:spacing w:after="120"/>
        <w:ind w:left="1134"/>
        <w:contextualSpacing w:val="0"/>
        <w:jc w:val="both"/>
        <w:rPr>
          <w:rFonts w:ascii="Calibri" w:eastAsia="Calibri" w:hAnsi="Calibri" w:cs="Calibri"/>
          <w:sz w:val="20"/>
          <w:szCs w:val="20"/>
        </w:rPr>
      </w:pPr>
      <w:r w:rsidRPr="00E031CF">
        <w:rPr>
          <w:rFonts w:ascii="Calibri" w:eastAsia="Calibri" w:hAnsi="Calibri" w:cs="Calibri"/>
          <w:sz w:val="20"/>
          <w:szCs w:val="20"/>
        </w:rPr>
        <w:t xml:space="preserve">bylo-li příslušným soudem rozhodnuto o tom, že </w:t>
      </w:r>
      <w:r w:rsidR="001E3A03">
        <w:rPr>
          <w:rFonts w:ascii="Calibri" w:eastAsia="Calibri" w:hAnsi="Calibri" w:cs="Calibri"/>
          <w:sz w:val="20"/>
          <w:szCs w:val="20"/>
        </w:rPr>
        <w:t>P</w:t>
      </w:r>
      <w:r w:rsidRPr="00E031CF">
        <w:rPr>
          <w:rFonts w:ascii="Calibri" w:eastAsia="Calibri" w:hAnsi="Calibri" w:cs="Calibri"/>
          <w:sz w:val="20"/>
          <w:szCs w:val="20"/>
        </w:rPr>
        <w:t>rodávající je v úpadku ve smyslu zákona č. 182/2006 Sb., o úpadku a způsobech jeho řešení (insolvenční zákon), ve znění pozdějších předpisů (a to bez ohledu na právní moc tohoto rozhodnutí);</w:t>
      </w:r>
    </w:p>
    <w:p w14:paraId="3E1F7B9F" w14:textId="4C390DEF" w:rsidR="00E031CF" w:rsidRDefault="00CA0679" w:rsidP="00E031CF">
      <w:pPr>
        <w:pStyle w:val="Odstavecseseznamem"/>
        <w:numPr>
          <w:ilvl w:val="1"/>
          <w:numId w:val="21"/>
        </w:numPr>
        <w:spacing w:after="120"/>
        <w:ind w:left="1134"/>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podá-li </w:t>
      </w:r>
      <w:r w:rsidR="001E3A03">
        <w:rPr>
          <w:rFonts w:ascii="Calibri" w:eastAsia="Calibri" w:hAnsi="Calibri" w:cs="Calibri"/>
          <w:sz w:val="20"/>
          <w:szCs w:val="20"/>
        </w:rPr>
        <w:t>P</w:t>
      </w:r>
      <w:r w:rsidRPr="00E031CF">
        <w:rPr>
          <w:rFonts w:ascii="Calibri" w:eastAsia="Calibri" w:hAnsi="Calibri" w:cs="Calibri"/>
          <w:sz w:val="20"/>
          <w:szCs w:val="20"/>
        </w:rPr>
        <w:t>rodávající sám na sebe insolvenční návrh.</w:t>
      </w:r>
    </w:p>
    <w:p w14:paraId="3B83956E" w14:textId="70485C15" w:rsidR="00E031CF" w:rsidRDefault="00CA0679" w:rsidP="00E031CF">
      <w:pPr>
        <w:pStyle w:val="Odstavecseseznamem"/>
        <w:numPr>
          <w:ilvl w:val="0"/>
          <w:numId w:val="1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Odstoupením od </w:t>
      </w:r>
      <w:r w:rsidR="001E3A03">
        <w:rPr>
          <w:rFonts w:ascii="Calibri" w:eastAsia="Calibri" w:hAnsi="Calibri" w:cs="Calibri"/>
          <w:sz w:val="20"/>
          <w:szCs w:val="20"/>
        </w:rPr>
        <w:t>s</w:t>
      </w:r>
      <w:r w:rsidRPr="00E031CF">
        <w:rPr>
          <w:rFonts w:ascii="Calibri" w:eastAsia="Calibri" w:hAnsi="Calibri" w:cs="Calibri"/>
          <w:sz w:val="20"/>
          <w:szCs w:val="20"/>
        </w:rPr>
        <w:t xml:space="preserve">mlouvy není dotčeno právo oprávněné smluvní strany na zaplacení smluvní pokuty ani na náhradu škody vzniklé porušením </w:t>
      </w:r>
      <w:r w:rsidR="001E3A03">
        <w:rPr>
          <w:rFonts w:ascii="Calibri" w:eastAsia="Calibri" w:hAnsi="Calibri" w:cs="Calibri"/>
          <w:sz w:val="20"/>
          <w:szCs w:val="20"/>
        </w:rPr>
        <w:t>s</w:t>
      </w:r>
      <w:r w:rsidRPr="00E031CF">
        <w:rPr>
          <w:rFonts w:ascii="Calibri" w:eastAsia="Calibri" w:hAnsi="Calibri" w:cs="Calibri"/>
          <w:sz w:val="20"/>
          <w:szCs w:val="20"/>
        </w:rPr>
        <w:t>mlouvy.</w:t>
      </w:r>
    </w:p>
    <w:p w14:paraId="6EE24DA9" w14:textId="09F77B96" w:rsidR="00DF721D" w:rsidRPr="00E031CF" w:rsidRDefault="00CA0679" w:rsidP="00E031CF">
      <w:pPr>
        <w:pStyle w:val="Odstavecseseznamem"/>
        <w:numPr>
          <w:ilvl w:val="0"/>
          <w:numId w:val="18"/>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 účely této </w:t>
      </w:r>
      <w:r w:rsidR="001E3A03">
        <w:rPr>
          <w:rFonts w:ascii="Calibri" w:eastAsia="Calibri" w:hAnsi="Calibri" w:cs="Calibri"/>
          <w:sz w:val="20"/>
          <w:szCs w:val="20"/>
        </w:rPr>
        <w:t>s</w:t>
      </w:r>
      <w:r w:rsidRPr="00E031CF">
        <w:rPr>
          <w:rFonts w:ascii="Calibri" w:eastAsia="Calibri" w:hAnsi="Calibri" w:cs="Calibri"/>
          <w:sz w:val="20"/>
          <w:szCs w:val="20"/>
        </w:rPr>
        <w:t>mlouvy se pod pojmem „bez zbytečného odkladu“ dle § 2002 občanského zákoníku rozumí „nejpozději do 3 týdnů“.</w:t>
      </w:r>
    </w:p>
    <w:p w14:paraId="7ACA4C5E" w14:textId="77777777" w:rsidR="00DF721D" w:rsidRDefault="00DF721D">
      <w:pPr>
        <w:jc w:val="center"/>
        <w:rPr>
          <w:rFonts w:ascii="Calibri" w:eastAsia="Calibri" w:hAnsi="Calibri" w:cs="Calibri"/>
          <w:b/>
          <w:smallCaps/>
          <w:sz w:val="20"/>
          <w:szCs w:val="20"/>
        </w:rPr>
      </w:pPr>
    </w:p>
    <w:p w14:paraId="3DE0BBA4" w14:textId="77777777" w:rsidR="00DF721D" w:rsidRDefault="00DF721D">
      <w:pPr>
        <w:jc w:val="center"/>
        <w:rPr>
          <w:rFonts w:ascii="Calibri" w:eastAsia="Calibri" w:hAnsi="Calibri" w:cs="Calibri"/>
          <w:b/>
          <w:smallCaps/>
          <w:sz w:val="20"/>
          <w:szCs w:val="20"/>
        </w:rPr>
      </w:pPr>
    </w:p>
    <w:p w14:paraId="718B6867" w14:textId="77777777" w:rsidR="00DF721D" w:rsidRDefault="00CA0679">
      <w:pPr>
        <w:jc w:val="center"/>
        <w:rPr>
          <w:rFonts w:ascii="Calibri" w:eastAsia="Calibri" w:hAnsi="Calibri" w:cs="Calibri"/>
          <w:b/>
          <w:smallCaps/>
          <w:sz w:val="20"/>
          <w:szCs w:val="20"/>
        </w:rPr>
      </w:pPr>
      <w:r>
        <w:rPr>
          <w:rFonts w:ascii="Calibri" w:eastAsia="Calibri" w:hAnsi="Calibri" w:cs="Calibri"/>
          <w:b/>
          <w:smallCaps/>
          <w:sz w:val="20"/>
          <w:szCs w:val="20"/>
        </w:rPr>
        <w:t>Článek XI.</w:t>
      </w:r>
    </w:p>
    <w:p w14:paraId="0C3131DB" w14:textId="77777777" w:rsidR="00DF721D" w:rsidRDefault="00CA0679">
      <w:pPr>
        <w:spacing w:after="120"/>
        <w:jc w:val="center"/>
        <w:rPr>
          <w:rFonts w:ascii="Calibri" w:eastAsia="Calibri" w:hAnsi="Calibri" w:cs="Calibri"/>
          <w:b/>
          <w:smallCaps/>
          <w:sz w:val="20"/>
          <w:szCs w:val="20"/>
        </w:rPr>
      </w:pPr>
      <w:r>
        <w:rPr>
          <w:rFonts w:ascii="Calibri" w:eastAsia="Calibri" w:hAnsi="Calibri" w:cs="Calibri"/>
          <w:b/>
          <w:smallCaps/>
          <w:sz w:val="20"/>
          <w:szCs w:val="20"/>
        </w:rPr>
        <w:t>Závěrečná ustanovení</w:t>
      </w:r>
    </w:p>
    <w:p w14:paraId="054A437F" w14:textId="4FB329F9"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Tato </w:t>
      </w:r>
      <w:r w:rsidR="001E3A03">
        <w:rPr>
          <w:rFonts w:ascii="Calibri" w:eastAsia="Calibri" w:hAnsi="Calibri" w:cs="Calibri"/>
          <w:sz w:val="20"/>
          <w:szCs w:val="20"/>
        </w:rPr>
        <w:t>s</w:t>
      </w:r>
      <w:r w:rsidRPr="00E031CF">
        <w:rPr>
          <w:rFonts w:ascii="Calibri" w:eastAsia="Calibri" w:hAnsi="Calibri" w:cs="Calibri"/>
          <w:sz w:val="20"/>
          <w:szCs w:val="20"/>
        </w:rPr>
        <w:t xml:space="preserve">mlouva nabývá platnosti dnem jejího podpisu oběma smluvními stranami a účinnosti dnem, kdy vyjádření souhlasu s obsahem návrhu </w:t>
      </w:r>
      <w:r w:rsidR="001E3A03">
        <w:rPr>
          <w:rFonts w:ascii="Calibri" w:eastAsia="Calibri" w:hAnsi="Calibri" w:cs="Calibri"/>
          <w:sz w:val="20"/>
          <w:szCs w:val="20"/>
        </w:rPr>
        <w:t>s</w:t>
      </w:r>
      <w:r w:rsidRPr="00E031CF">
        <w:rPr>
          <w:rFonts w:ascii="Calibri" w:eastAsia="Calibri" w:hAnsi="Calibri" w:cs="Calibri"/>
          <w:sz w:val="20"/>
          <w:szCs w:val="20"/>
        </w:rPr>
        <w:t>mlouvy dojde druhé smluvní straně, pokud nestanoví zákon č. 340/2015 Sb., o zvláštních podmínkách účinnosti některých smluv, uveřejňování těchto smluv a o registru smluv (zákon o registru smluv), ve znění pozdějších předpisů (dále jen „zákon o registru smluv“) jinak. V takovém případě nabývá smlouva účinnosti nejdříve dnem jejího uveřejnění v registru smluv.</w:t>
      </w:r>
    </w:p>
    <w:p w14:paraId="69935D43" w14:textId="77777777" w:rsidR="00C524E9" w:rsidRPr="00C524E9" w:rsidRDefault="00CA0679" w:rsidP="00C524E9">
      <w:pPr>
        <w:pStyle w:val="Odstavecseseznamem"/>
        <w:numPr>
          <w:ilvl w:val="0"/>
          <w:numId w:val="22"/>
        </w:numPr>
        <w:spacing w:after="120"/>
        <w:ind w:left="567" w:hanging="501"/>
        <w:contextualSpacing w:val="0"/>
        <w:jc w:val="both"/>
        <w:rPr>
          <w:rFonts w:ascii="Calibri" w:eastAsia="Calibri" w:hAnsi="Calibri" w:cs="Calibri"/>
          <w:sz w:val="20"/>
          <w:szCs w:val="20"/>
          <w:lang w:val="cs-CZ"/>
        </w:rPr>
      </w:pPr>
      <w:r w:rsidRPr="00E031CF">
        <w:rPr>
          <w:rFonts w:ascii="Calibri" w:eastAsia="Calibri" w:hAnsi="Calibri" w:cs="Calibri"/>
          <w:sz w:val="20"/>
          <w:szCs w:val="20"/>
        </w:rPr>
        <w:lastRenderedPageBreak/>
        <w:t xml:space="preserve">Doplňování nebo změnu této </w:t>
      </w:r>
      <w:r w:rsidR="001E3A03">
        <w:rPr>
          <w:rFonts w:ascii="Calibri" w:eastAsia="Calibri" w:hAnsi="Calibri" w:cs="Calibri"/>
          <w:sz w:val="20"/>
          <w:szCs w:val="20"/>
        </w:rPr>
        <w:t>s</w:t>
      </w:r>
      <w:r w:rsidRPr="00E031CF">
        <w:rPr>
          <w:rFonts w:ascii="Calibri" w:eastAsia="Calibri" w:hAnsi="Calibri" w:cs="Calibri"/>
          <w:sz w:val="20"/>
          <w:szCs w:val="20"/>
        </w:rPr>
        <w:t>mlouvy lze provádět jen se souhlasem obou smluvních stran, a to pouze formou písemných, postupně číslovaných a takto označených dodatků.</w:t>
      </w:r>
      <w:r w:rsidR="00C524E9" w:rsidRPr="00C524E9">
        <w:rPr>
          <w:lang w:val="cs-CZ"/>
        </w:rPr>
        <w:t xml:space="preserve"> </w:t>
      </w:r>
    </w:p>
    <w:p w14:paraId="188E3118" w14:textId="6BC44ADE" w:rsidR="00E031CF" w:rsidRPr="00C524E9" w:rsidRDefault="00C524E9" w:rsidP="00C524E9">
      <w:pPr>
        <w:pStyle w:val="Odstavecseseznamem"/>
        <w:numPr>
          <w:ilvl w:val="0"/>
          <w:numId w:val="22"/>
        </w:numPr>
        <w:spacing w:after="120"/>
        <w:ind w:left="567" w:hanging="501"/>
        <w:contextualSpacing w:val="0"/>
        <w:jc w:val="both"/>
        <w:rPr>
          <w:rFonts w:ascii="Calibri" w:eastAsia="Calibri" w:hAnsi="Calibri" w:cs="Calibri"/>
          <w:sz w:val="20"/>
          <w:szCs w:val="20"/>
          <w:lang w:val="cs-CZ"/>
        </w:rPr>
      </w:pPr>
      <w:r w:rsidRPr="00C524E9">
        <w:rPr>
          <w:rFonts w:ascii="Calibri" w:eastAsia="Calibri" w:hAnsi="Calibri" w:cs="Calibri"/>
          <w:sz w:val="20"/>
          <w:szCs w:val="20"/>
          <w:lang w:val="cs-CZ"/>
        </w:rPr>
        <w:t xml:space="preserve">V případě rozporu mezi textem této smlouvy a jejími přílohami má přednost text této smlouvy; technická specifikace obsažená v Příloze č. 1 má přednost před </w:t>
      </w:r>
      <w:r>
        <w:rPr>
          <w:rFonts w:ascii="Calibri" w:eastAsia="Calibri" w:hAnsi="Calibri" w:cs="Calibri"/>
          <w:sz w:val="20"/>
          <w:szCs w:val="20"/>
          <w:lang w:val="cs-CZ"/>
        </w:rPr>
        <w:t>produktovými</w:t>
      </w:r>
      <w:r w:rsidRPr="00C524E9">
        <w:rPr>
          <w:rFonts w:ascii="Calibri" w:eastAsia="Calibri" w:hAnsi="Calibri" w:cs="Calibri"/>
          <w:sz w:val="20"/>
          <w:szCs w:val="20"/>
          <w:lang w:val="cs-CZ"/>
        </w:rPr>
        <w:t xml:space="preserve"> listy, obchodními podmínkami nebo jinými jednostrannými dokumenty Prodávajícího, ledaže Kupující jejich použití výslovně písemně schválí. Všeobecné obchodní podmínky Prodávajícího se na tuto smlouvu nepoužijí.</w:t>
      </w:r>
    </w:p>
    <w:p w14:paraId="7415DB2E" w14:textId="77777777" w:rsidR="00C524E9" w:rsidRDefault="00C524E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p>
    <w:p w14:paraId="4475ACBC" w14:textId="6E9031DF"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Prodávající nemůže bez souhlasu </w:t>
      </w:r>
      <w:r w:rsidR="001E3A03">
        <w:rPr>
          <w:rFonts w:ascii="Calibri" w:eastAsia="Calibri" w:hAnsi="Calibri" w:cs="Calibri"/>
          <w:sz w:val="20"/>
          <w:szCs w:val="20"/>
        </w:rPr>
        <w:t>K</w:t>
      </w:r>
      <w:r w:rsidRPr="00E031CF">
        <w:rPr>
          <w:rFonts w:ascii="Calibri" w:eastAsia="Calibri" w:hAnsi="Calibri" w:cs="Calibri"/>
          <w:sz w:val="20"/>
          <w:szCs w:val="20"/>
        </w:rPr>
        <w:t xml:space="preserve">upujícího postoupit svá práva a povinnosti plynoucí z této </w:t>
      </w:r>
      <w:r w:rsidR="001E3A03">
        <w:rPr>
          <w:rFonts w:ascii="Calibri" w:eastAsia="Calibri" w:hAnsi="Calibri" w:cs="Calibri"/>
          <w:sz w:val="20"/>
          <w:szCs w:val="20"/>
        </w:rPr>
        <w:t>s</w:t>
      </w:r>
      <w:r w:rsidRPr="00E031CF">
        <w:rPr>
          <w:rFonts w:ascii="Calibri" w:eastAsia="Calibri" w:hAnsi="Calibri" w:cs="Calibri"/>
          <w:sz w:val="20"/>
          <w:szCs w:val="20"/>
        </w:rPr>
        <w:t>mlouvy třetí straně</w:t>
      </w:r>
      <w:r w:rsidR="00E031CF">
        <w:rPr>
          <w:rFonts w:ascii="Calibri" w:eastAsia="Calibri" w:hAnsi="Calibri" w:cs="Calibri"/>
          <w:sz w:val="20"/>
          <w:szCs w:val="20"/>
        </w:rPr>
        <w:t>.</w:t>
      </w:r>
    </w:p>
    <w:p w14:paraId="205DE62F" w14:textId="7DD365B9"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Je-li </w:t>
      </w:r>
      <w:r w:rsidR="001E3A03">
        <w:rPr>
          <w:rFonts w:ascii="Calibri" w:eastAsia="Calibri" w:hAnsi="Calibri" w:cs="Calibri"/>
          <w:sz w:val="20"/>
          <w:szCs w:val="20"/>
        </w:rPr>
        <w:t>s</w:t>
      </w:r>
      <w:r w:rsidRPr="00E031CF">
        <w:rPr>
          <w:rFonts w:ascii="Calibri" w:eastAsia="Calibri" w:hAnsi="Calibri" w:cs="Calibri"/>
          <w:sz w:val="20"/>
          <w:szCs w:val="20"/>
        </w:rPr>
        <w:t xml:space="preserve">mlouva uzavřena v listinné podobě, je vyhotovena ve 2 stejnopisech s platností originálu, z nichž každá ze smluvních stran obdrží jedno její vyhotovení. Je-li tato </w:t>
      </w:r>
      <w:r w:rsidR="001E3A03">
        <w:rPr>
          <w:rFonts w:ascii="Calibri" w:eastAsia="Calibri" w:hAnsi="Calibri" w:cs="Calibri"/>
          <w:sz w:val="20"/>
          <w:szCs w:val="20"/>
        </w:rPr>
        <w:t>s</w:t>
      </w:r>
      <w:r w:rsidRPr="00E031CF">
        <w:rPr>
          <w:rFonts w:ascii="Calibri" w:eastAsia="Calibri" w:hAnsi="Calibri" w:cs="Calibri"/>
          <w:sz w:val="20"/>
          <w:szCs w:val="20"/>
        </w:rPr>
        <w:t>mlouva uzavřena elektronicky, obdrží obě smluvní strany její elektronický originál opatřený elektronickými podpisy.</w:t>
      </w:r>
    </w:p>
    <w:p w14:paraId="0BEAEF16" w14:textId="391A7039"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Smluvní strany shodně prohlašují, že si </w:t>
      </w:r>
      <w:r w:rsidR="001E3A03">
        <w:rPr>
          <w:rFonts w:ascii="Calibri" w:eastAsia="Calibri" w:hAnsi="Calibri" w:cs="Calibri"/>
          <w:sz w:val="20"/>
          <w:szCs w:val="20"/>
        </w:rPr>
        <w:t>s</w:t>
      </w:r>
      <w:r w:rsidRPr="00E031CF">
        <w:rPr>
          <w:rFonts w:ascii="Calibri" w:eastAsia="Calibri" w:hAnsi="Calibri" w:cs="Calibri"/>
          <w:sz w:val="20"/>
          <w:szCs w:val="20"/>
        </w:rPr>
        <w:t>mlouvu před jejím podpisem přečetly a že byla uzavřena po vzájemném projednání podle jejich pravé a svobodné vůle, určitě, vážně a srozumitelně, a že se dohodly o celém jejím obsahu, což stvrzují svými podpisy.</w:t>
      </w:r>
    </w:p>
    <w:p w14:paraId="689CFADF" w14:textId="09566EDB"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Smluvní strany se dohodly, že pokud se na tuto </w:t>
      </w:r>
      <w:r w:rsidR="001E3A03">
        <w:rPr>
          <w:rFonts w:ascii="Calibri" w:eastAsia="Calibri" w:hAnsi="Calibri" w:cs="Calibri"/>
          <w:sz w:val="20"/>
          <w:szCs w:val="20"/>
        </w:rPr>
        <w:t>s</w:t>
      </w:r>
      <w:r w:rsidRPr="00E031CF">
        <w:rPr>
          <w:rFonts w:ascii="Calibri" w:eastAsia="Calibri" w:hAnsi="Calibri" w:cs="Calibri"/>
          <w:sz w:val="20"/>
          <w:szCs w:val="20"/>
        </w:rPr>
        <w:t xml:space="preserve">mlouvu vztahuje povinnost uveřejnění v registru smluv ve smyslu zákona o registru smluv, provede uveřejnění v souladu se zákonem </w:t>
      </w:r>
      <w:r w:rsidR="001E3A03">
        <w:rPr>
          <w:rFonts w:ascii="Calibri" w:eastAsia="Calibri" w:hAnsi="Calibri" w:cs="Calibri"/>
          <w:sz w:val="20"/>
          <w:szCs w:val="20"/>
        </w:rPr>
        <w:t>K</w:t>
      </w:r>
      <w:r w:rsidRPr="00E031CF">
        <w:rPr>
          <w:rFonts w:ascii="Calibri" w:eastAsia="Calibri" w:hAnsi="Calibri" w:cs="Calibri"/>
          <w:sz w:val="20"/>
          <w:szCs w:val="20"/>
        </w:rPr>
        <w:t>upující.</w:t>
      </w:r>
    </w:p>
    <w:p w14:paraId="5EEDCDAB" w14:textId="31F6618F"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V případě, že tato </w:t>
      </w:r>
      <w:r w:rsidR="001E3A03">
        <w:rPr>
          <w:rFonts w:ascii="Calibri" w:eastAsia="Calibri" w:hAnsi="Calibri" w:cs="Calibri"/>
          <w:sz w:val="20"/>
          <w:szCs w:val="20"/>
        </w:rPr>
        <w:t>s</w:t>
      </w:r>
      <w:r w:rsidRPr="00E031CF">
        <w:rPr>
          <w:rFonts w:ascii="Calibri" w:eastAsia="Calibri" w:hAnsi="Calibri" w:cs="Calibri"/>
          <w:sz w:val="20"/>
          <w:szCs w:val="20"/>
        </w:rPr>
        <w:t xml:space="preserve">mlouva nebude uveřejněna dle předchozího odstavce, bere </w:t>
      </w:r>
      <w:r w:rsidR="00747BC2">
        <w:rPr>
          <w:rFonts w:ascii="Calibri" w:eastAsia="Calibri" w:hAnsi="Calibri" w:cs="Calibri"/>
          <w:sz w:val="20"/>
          <w:szCs w:val="20"/>
        </w:rPr>
        <w:t>P</w:t>
      </w:r>
      <w:r w:rsidRPr="00E031CF">
        <w:rPr>
          <w:rFonts w:ascii="Calibri" w:eastAsia="Calibri" w:hAnsi="Calibri" w:cs="Calibri"/>
          <w:sz w:val="20"/>
          <w:szCs w:val="20"/>
        </w:rPr>
        <w:t xml:space="preserve">rodávající na vědomí a výslovně souhlasí s tím, že </w:t>
      </w:r>
      <w:r w:rsidR="001E3A03">
        <w:rPr>
          <w:rFonts w:ascii="Calibri" w:eastAsia="Calibri" w:hAnsi="Calibri" w:cs="Calibri"/>
          <w:sz w:val="20"/>
          <w:szCs w:val="20"/>
        </w:rPr>
        <w:t>s</w:t>
      </w:r>
      <w:r w:rsidRPr="00E031CF">
        <w:rPr>
          <w:rFonts w:ascii="Calibri" w:eastAsia="Calibri" w:hAnsi="Calibri" w:cs="Calibri"/>
          <w:sz w:val="20"/>
          <w:szCs w:val="20"/>
        </w:rPr>
        <w:t>mlouva včetně příloh a případných dodatků bude zveřejněna na oficiálních webových stránkách Moravskoslezského kraje. Smlouva bude zveřejněna po anonymizaci provedené v souladu s platnými právními předpisy.</w:t>
      </w:r>
    </w:p>
    <w:p w14:paraId="5997A2A8" w14:textId="076E8A94" w:rsid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Osobní údaje obsažené v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mlouvě budou </w:t>
      </w:r>
      <w:r w:rsidR="001E3A03">
        <w:rPr>
          <w:rFonts w:ascii="Calibri" w:eastAsia="Calibri" w:hAnsi="Calibri" w:cs="Calibri"/>
          <w:sz w:val="20"/>
          <w:szCs w:val="20"/>
        </w:rPr>
        <w:t>K</w:t>
      </w:r>
      <w:r w:rsidRPr="00E031CF">
        <w:rPr>
          <w:rFonts w:ascii="Calibri" w:eastAsia="Calibri" w:hAnsi="Calibri" w:cs="Calibri"/>
          <w:sz w:val="20"/>
          <w:szCs w:val="20"/>
        </w:rPr>
        <w:t xml:space="preserve">upujícím zpracovávány pouze pro účely plnění práv a povinností vyplývajících z této </w:t>
      </w:r>
      <w:r w:rsidR="001E3A03">
        <w:rPr>
          <w:rFonts w:ascii="Calibri" w:eastAsia="Calibri" w:hAnsi="Calibri" w:cs="Calibri"/>
          <w:sz w:val="20"/>
          <w:szCs w:val="20"/>
        </w:rPr>
        <w:t>s</w:t>
      </w:r>
      <w:r w:rsidRPr="00E031CF">
        <w:rPr>
          <w:rFonts w:ascii="Calibri" w:eastAsia="Calibri" w:hAnsi="Calibri" w:cs="Calibri"/>
          <w:sz w:val="20"/>
          <w:szCs w:val="20"/>
        </w:rPr>
        <w:t xml:space="preserve">mlouvy, k jiným účelům nebudou tyto osobní údaje </w:t>
      </w:r>
      <w:r w:rsidR="001E3A03">
        <w:rPr>
          <w:rFonts w:ascii="Calibri" w:eastAsia="Calibri" w:hAnsi="Calibri" w:cs="Calibri"/>
          <w:sz w:val="20"/>
          <w:szCs w:val="20"/>
        </w:rPr>
        <w:t>K</w:t>
      </w:r>
      <w:r w:rsidRPr="00E031CF">
        <w:rPr>
          <w:rFonts w:ascii="Calibri" w:eastAsia="Calibri" w:hAnsi="Calibri" w:cs="Calibri"/>
          <w:sz w:val="20"/>
          <w:szCs w:val="20"/>
        </w:rPr>
        <w:t>upujícím použity.</w:t>
      </w:r>
    </w:p>
    <w:p w14:paraId="3FDB071E" w14:textId="6F257F72" w:rsidR="00DF721D" w:rsidRPr="00E031CF" w:rsidRDefault="00CA0679" w:rsidP="00E031CF">
      <w:pPr>
        <w:pStyle w:val="Odstavecseseznamem"/>
        <w:numPr>
          <w:ilvl w:val="0"/>
          <w:numId w:val="22"/>
        </w:numPr>
        <w:spacing w:after="120"/>
        <w:ind w:left="567" w:hanging="501"/>
        <w:contextualSpacing w:val="0"/>
        <w:jc w:val="both"/>
        <w:rPr>
          <w:rFonts w:ascii="Calibri" w:eastAsia="Calibri" w:hAnsi="Calibri" w:cs="Calibri"/>
          <w:sz w:val="20"/>
          <w:szCs w:val="20"/>
        </w:rPr>
      </w:pPr>
      <w:r w:rsidRPr="00E031CF">
        <w:rPr>
          <w:rFonts w:ascii="Calibri" w:eastAsia="Calibri" w:hAnsi="Calibri" w:cs="Calibri"/>
          <w:sz w:val="20"/>
          <w:szCs w:val="20"/>
        </w:rPr>
        <w:t xml:space="preserve">Přílohami této </w:t>
      </w:r>
      <w:r w:rsidR="001E3A03">
        <w:rPr>
          <w:rFonts w:ascii="Calibri" w:eastAsia="Calibri" w:hAnsi="Calibri" w:cs="Calibri"/>
          <w:sz w:val="20"/>
          <w:szCs w:val="20"/>
        </w:rPr>
        <w:t>s</w:t>
      </w:r>
      <w:r w:rsidRPr="00E031CF">
        <w:rPr>
          <w:rFonts w:ascii="Calibri" w:eastAsia="Calibri" w:hAnsi="Calibri" w:cs="Calibri"/>
          <w:sz w:val="20"/>
          <w:szCs w:val="20"/>
        </w:rPr>
        <w:t>mlouvy jsou:</w:t>
      </w:r>
    </w:p>
    <w:p w14:paraId="50ACDD4B" w14:textId="77777777" w:rsidR="00DF721D" w:rsidRDefault="00CA0679" w:rsidP="00E031CF">
      <w:pPr>
        <w:widowControl w:val="0"/>
        <w:numPr>
          <w:ilvl w:val="0"/>
          <w:numId w:val="3"/>
        </w:numPr>
        <w:pBdr>
          <w:top w:val="nil"/>
          <w:left w:val="nil"/>
          <w:bottom w:val="nil"/>
          <w:right w:val="nil"/>
          <w:between w:val="nil"/>
        </w:pBdr>
        <w:spacing w:after="120"/>
        <w:jc w:val="both"/>
        <w:rPr>
          <w:color w:val="000000"/>
          <w:sz w:val="20"/>
          <w:szCs w:val="20"/>
        </w:rPr>
      </w:pPr>
      <w:r>
        <w:rPr>
          <w:rFonts w:ascii="Calibri" w:eastAsia="Calibri" w:hAnsi="Calibri" w:cs="Calibri"/>
          <w:color w:val="000000"/>
          <w:sz w:val="20"/>
          <w:szCs w:val="20"/>
        </w:rPr>
        <w:t>Příloha č. 1 - Technická specifikace</w:t>
      </w:r>
    </w:p>
    <w:p w14:paraId="12B26675" w14:textId="77777777" w:rsidR="00DF721D" w:rsidRDefault="00DF721D">
      <w:pPr>
        <w:jc w:val="both"/>
        <w:rPr>
          <w:rFonts w:ascii="Calibri" w:eastAsia="Calibri" w:hAnsi="Calibri" w:cs="Calibri"/>
          <w:sz w:val="22"/>
          <w:szCs w:val="22"/>
        </w:rPr>
      </w:pPr>
    </w:p>
    <w:p w14:paraId="611152AB" w14:textId="77777777" w:rsidR="00DF721D" w:rsidRDefault="00DF721D">
      <w:pPr>
        <w:rPr>
          <w:rFonts w:ascii="Calibri" w:eastAsia="Calibri" w:hAnsi="Calibri" w:cs="Calibri"/>
          <w:sz w:val="22"/>
          <w:szCs w:val="22"/>
        </w:rPr>
      </w:pPr>
    </w:p>
    <w:tbl>
      <w:tblPr>
        <w:tblStyle w:val="a"/>
        <w:tblW w:w="9071"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35"/>
        <w:gridCol w:w="4536"/>
      </w:tblGrid>
      <w:tr w:rsidR="00DF721D" w14:paraId="2CE8816A" w14:textId="77777777">
        <w:tc>
          <w:tcPr>
            <w:tcW w:w="4535" w:type="dxa"/>
          </w:tcPr>
          <w:p w14:paraId="709D64DA" w14:textId="67167369"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V </w:t>
            </w:r>
            <w:r w:rsidR="00E031CF" w:rsidRPr="00E031CF">
              <w:rPr>
                <w:rFonts w:ascii="Calibri" w:eastAsia="Calibri" w:hAnsi="Calibri" w:cs="Calibri"/>
                <w:color w:val="000000"/>
                <w:sz w:val="20"/>
                <w:szCs w:val="20"/>
                <w:highlight w:val="yellow"/>
              </w:rPr>
              <w:t>[DOPLNÍ DODAVATEL]</w:t>
            </w:r>
            <w:r>
              <w:rPr>
                <w:rFonts w:ascii="Calibri" w:eastAsia="Calibri" w:hAnsi="Calibri" w:cs="Calibri"/>
                <w:color w:val="000000"/>
                <w:sz w:val="20"/>
                <w:szCs w:val="20"/>
              </w:rPr>
              <w:t xml:space="preserve"> dne </w:t>
            </w:r>
            <w:r w:rsidR="00E031CF">
              <w:rPr>
                <w:rFonts w:ascii="Calibri" w:eastAsia="Calibri" w:hAnsi="Calibri" w:cs="Calibri"/>
                <w:color w:val="000000"/>
                <w:sz w:val="20"/>
                <w:szCs w:val="20"/>
              </w:rPr>
              <w:t>dle el. podpisu</w:t>
            </w:r>
            <w:r>
              <w:rPr>
                <w:rFonts w:ascii="Calibri" w:eastAsia="Calibri" w:hAnsi="Calibri" w:cs="Calibri"/>
                <w:color w:val="000000"/>
                <w:sz w:val="20"/>
                <w:szCs w:val="20"/>
              </w:rPr>
              <w:t>   </w:t>
            </w:r>
          </w:p>
          <w:p w14:paraId="6132ED43" w14:textId="77777777" w:rsidR="00DF721D" w:rsidRDefault="00DF721D">
            <w:pPr>
              <w:widowControl w:val="0"/>
              <w:pBdr>
                <w:top w:val="nil"/>
                <w:left w:val="nil"/>
                <w:bottom w:val="nil"/>
                <w:right w:val="nil"/>
                <w:between w:val="nil"/>
              </w:pBdr>
              <w:rPr>
                <w:rFonts w:ascii="Calibri" w:eastAsia="Calibri" w:hAnsi="Calibri" w:cs="Calibri"/>
                <w:b/>
                <w:color w:val="000000"/>
                <w:sz w:val="20"/>
                <w:szCs w:val="20"/>
              </w:rPr>
            </w:pPr>
          </w:p>
        </w:tc>
        <w:tc>
          <w:tcPr>
            <w:tcW w:w="4536" w:type="dxa"/>
          </w:tcPr>
          <w:p w14:paraId="79C51D18" w14:textId="0AD368EB"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 xml:space="preserve">V Ostravě dne </w:t>
            </w:r>
            <w:r w:rsidR="00E031CF">
              <w:rPr>
                <w:rFonts w:ascii="Calibri" w:eastAsia="Calibri" w:hAnsi="Calibri" w:cs="Calibri"/>
                <w:color w:val="000000"/>
                <w:sz w:val="20"/>
                <w:szCs w:val="20"/>
              </w:rPr>
              <w:t>dle el. podpisu</w:t>
            </w:r>
            <w:r>
              <w:rPr>
                <w:rFonts w:ascii="Calibri" w:eastAsia="Calibri" w:hAnsi="Calibri" w:cs="Calibri"/>
                <w:color w:val="000000"/>
                <w:sz w:val="20"/>
                <w:szCs w:val="20"/>
              </w:rPr>
              <w:t>    </w:t>
            </w:r>
          </w:p>
          <w:p w14:paraId="19FA284B" w14:textId="77777777" w:rsidR="00DF721D" w:rsidRDefault="00DF721D">
            <w:pPr>
              <w:widowControl w:val="0"/>
              <w:pBdr>
                <w:top w:val="nil"/>
                <w:left w:val="nil"/>
                <w:bottom w:val="nil"/>
                <w:right w:val="nil"/>
                <w:between w:val="nil"/>
              </w:pBdr>
              <w:rPr>
                <w:rFonts w:ascii="Calibri" w:eastAsia="Calibri" w:hAnsi="Calibri" w:cs="Calibri"/>
                <w:b/>
                <w:color w:val="000000"/>
                <w:sz w:val="20"/>
                <w:szCs w:val="20"/>
              </w:rPr>
            </w:pPr>
          </w:p>
        </w:tc>
      </w:tr>
      <w:tr w:rsidR="00DF721D" w14:paraId="001776D0" w14:textId="77777777">
        <w:tc>
          <w:tcPr>
            <w:tcW w:w="4535" w:type="dxa"/>
          </w:tcPr>
          <w:p w14:paraId="6EB993E0" w14:textId="77777777"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b/>
                <w:color w:val="000000"/>
                <w:sz w:val="20"/>
                <w:szCs w:val="20"/>
              </w:rPr>
              <w:t>Za Prodávajícího</w:t>
            </w:r>
          </w:p>
        </w:tc>
        <w:tc>
          <w:tcPr>
            <w:tcW w:w="4536" w:type="dxa"/>
          </w:tcPr>
          <w:p w14:paraId="606AE671" w14:textId="7414FB7E" w:rsidR="00DF721D" w:rsidRDefault="001E3A03">
            <w:pPr>
              <w:widowControl w:val="0"/>
              <w:pBdr>
                <w:top w:val="nil"/>
                <w:left w:val="nil"/>
                <w:bottom w:val="nil"/>
                <w:right w:val="nil"/>
                <w:between w:val="nil"/>
              </w:pBdr>
              <w:rPr>
                <w:rFonts w:ascii="Calibri" w:eastAsia="Calibri" w:hAnsi="Calibri" w:cs="Calibri"/>
                <w:b/>
                <w:color w:val="000000"/>
                <w:sz w:val="20"/>
                <w:szCs w:val="20"/>
              </w:rPr>
            </w:pPr>
            <w:r>
              <w:rPr>
                <w:rFonts w:ascii="Calibri" w:eastAsia="Calibri" w:hAnsi="Calibri" w:cs="Calibri"/>
                <w:b/>
                <w:color w:val="000000"/>
                <w:sz w:val="20"/>
                <w:szCs w:val="20"/>
              </w:rPr>
              <w:t>Za Kupujícího</w:t>
            </w:r>
          </w:p>
        </w:tc>
      </w:tr>
      <w:tr w:rsidR="00DF721D" w14:paraId="662655AA" w14:textId="77777777">
        <w:trPr>
          <w:trHeight w:val="655"/>
        </w:trPr>
        <w:tc>
          <w:tcPr>
            <w:tcW w:w="4535" w:type="dxa"/>
          </w:tcPr>
          <w:p w14:paraId="1F35C369"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6C964F50"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5D6D9211"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4F89867E" w14:textId="77777777"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___________________________</w:t>
            </w:r>
          </w:p>
          <w:p w14:paraId="69F97453" w14:textId="77777777"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highlight w:val="yellow"/>
              </w:rPr>
              <w:t>[DOPLNÍ DODAVATEL]</w:t>
            </w:r>
          </w:p>
        </w:tc>
        <w:tc>
          <w:tcPr>
            <w:tcW w:w="4536" w:type="dxa"/>
          </w:tcPr>
          <w:p w14:paraId="21F08B37"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24198883"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0296C0AB"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p w14:paraId="6C6A00A3" w14:textId="77777777"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___________________________</w:t>
            </w:r>
          </w:p>
          <w:p w14:paraId="39A766FA" w14:textId="2F015E05" w:rsidR="00DF721D" w:rsidRDefault="00CA0679">
            <w:pPr>
              <w:widowControl w:val="0"/>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Mgr. Ing. Michal Kubík, MBA et MBA</w:t>
            </w:r>
          </w:p>
        </w:tc>
      </w:tr>
      <w:tr w:rsidR="00DF721D" w14:paraId="34668492" w14:textId="77777777">
        <w:trPr>
          <w:trHeight w:val="655"/>
        </w:trPr>
        <w:tc>
          <w:tcPr>
            <w:tcW w:w="4535" w:type="dxa"/>
          </w:tcPr>
          <w:p w14:paraId="67B15A95"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tc>
        <w:tc>
          <w:tcPr>
            <w:tcW w:w="4536" w:type="dxa"/>
          </w:tcPr>
          <w:p w14:paraId="19ED01B0" w14:textId="77777777" w:rsidR="00DF721D" w:rsidRDefault="00DF721D">
            <w:pPr>
              <w:widowControl w:val="0"/>
              <w:pBdr>
                <w:top w:val="nil"/>
                <w:left w:val="nil"/>
                <w:bottom w:val="nil"/>
                <w:right w:val="nil"/>
                <w:between w:val="nil"/>
              </w:pBdr>
              <w:rPr>
                <w:rFonts w:ascii="Calibri" w:eastAsia="Calibri" w:hAnsi="Calibri" w:cs="Calibri"/>
                <w:color w:val="000000"/>
                <w:sz w:val="20"/>
                <w:szCs w:val="20"/>
              </w:rPr>
            </w:pPr>
          </w:p>
        </w:tc>
      </w:tr>
    </w:tbl>
    <w:p w14:paraId="5BF8A164" w14:textId="77777777" w:rsidR="00DF721D" w:rsidRDefault="00DF721D">
      <w:pPr>
        <w:rPr>
          <w:rFonts w:ascii="Calibri" w:eastAsia="Calibri" w:hAnsi="Calibri" w:cs="Calibri"/>
          <w:b/>
          <w:sz w:val="22"/>
          <w:szCs w:val="22"/>
        </w:rPr>
      </w:pPr>
    </w:p>
    <w:sectPr w:rsidR="00DF721D">
      <w:headerReference w:type="even" r:id="rId11"/>
      <w:headerReference w:type="default" r:id="rId12"/>
      <w:footerReference w:type="default" r:id="rId13"/>
      <w:headerReference w:type="first" r:id="rId14"/>
      <w:pgSz w:w="11905" w:h="16837"/>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08E113" w14:textId="77777777" w:rsidR="00784384" w:rsidRDefault="00784384">
      <w:r>
        <w:separator/>
      </w:r>
    </w:p>
  </w:endnote>
  <w:endnote w:type="continuationSeparator" w:id="0">
    <w:p w14:paraId="537497AD" w14:textId="77777777" w:rsidR="00784384" w:rsidRDefault="007843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E63C1342-67F5-4E4E-AF68-D398EDC55DB9}"/>
    <w:embedBold r:id="rId2" w:fontKey="{780DA632-101E-4861-9B4F-3A74B46D80BE}"/>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3" w:fontKey="{E1D5A893-E61A-451B-84EC-E2D9F8EA311F}"/>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Regular r:id="rId4" w:fontKey="{34B10E84-5DCC-41A8-AA7C-3746B87566E4}"/>
    <w:embedItalic r:id="rId5" w:fontKey="{3A8D460A-6ED8-45D9-AA4C-06FFEBC1BBF0}"/>
  </w:font>
  <w:font w:name="Aptos">
    <w:charset w:val="00"/>
    <w:family w:val="swiss"/>
    <w:pitch w:val="variable"/>
    <w:sig w:usb0="20000287" w:usb1="00000003" w:usb2="00000000" w:usb3="00000000" w:csb0="0000019F" w:csb1="00000000"/>
    <w:embedRegular r:id="rId6" w:fontKey="{0668D9B2-B6A1-4309-B49E-048B9AB164A1}"/>
  </w:font>
  <w:font w:name="Cambria">
    <w:panose1 w:val="02040503050406030204"/>
    <w:charset w:val="EE"/>
    <w:family w:val="roman"/>
    <w:pitch w:val="variable"/>
    <w:sig w:usb0="E00006FF" w:usb1="420024FF" w:usb2="02000000" w:usb3="00000000" w:csb0="0000019F" w:csb1="00000000"/>
    <w:embedRegular r:id="rId7" w:fontKey="{99B0D592-6D1C-48E3-965E-90A84F0116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09705" w14:textId="77777777" w:rsidR="00DF721D" w:rsidRDefault="00CA0679">
    <w:pPr>
      <w:pBdr>
        <w:top w:val="nil"/>
        <w:left w:val="nil"/>
        <w:bottom w:val="nil"/>
        <w:right w:val="nil"/>
        <w:between w:val="nil"/>
      </w:pBdr>
      <w:tabs>
        <w:tab w:val="center" w:pos="4536"/>
        <w:tab w:val="right" w:pos="9072"/>
      </w:tabs>
      <w:jc w:val="center"/>
      <w:rPr>
        <w:color w:val="000000"/>
      </w:rPr>
    </w:pPr>
    <w:r>
      <w:rPr>
        <w:rFonts w:ascii="Calibri" w:eastAsia="Calibri" w:hAnsi="Calibri" w:cs="Calibri"/>
        <w:color w:val="000000"/>
        <w:sz w:val="18"/>
        <w:szCs w:val="18"/>
      </w:rPr>
      <w:t xml:space="preserve">Stránka </w:t>
    </w:r>
    <w:r>
      <w:rPr>
        <w:rFonts w:ascii="Calibri" w:eastAsia="Calibri" w:hAnsi="Calibri" w:cs="Calibri"/>
        <w:b/>
        <w:color w:val="000000"/>
        <w:sz w:val="18"/>
        <w:szCs w:val="18"/>
      </w:rPr>
      <w:fldChar w:fldCharType="begin"/>
    </w:r>
    <w:r>
      <w:rPr>
        <w:rFonts w:ascii="Calibri" w:eastAsia="Calibri" w:hAnsi="Calibri" w:cs="Calibri"/>
        <w:b/>
        <w:color w:val="000000"/>
        <w:sz w:val="18"/>
        <w:szCs w:val="18"/>
      </w:rPr>
      <w:instrText>PAGE</w:instrText>
    </w:r>
    <w:r>
      <w:rPr>
        <w:rFonts w:ascii="Calibri" w:eastAsia="Calibri" w:hAnsi="Calibri" w:cs="Calibri"/>
        <w:b/>
        <w:color w:val="000000"/>
        <w:sz w:val="18"/>
        <w:szCs w:val="18"/>
      </w:rPr>
      <w:fldChar w:fldCharType="separate"/>
    </w:r>
    <w:r w:rsidR="00E031CF">
      <w:rPr>
        <w:rFonts w:ascii="Calibri" w:eastAsia="Calibri" w:hAnsi="Calibri" w:cs="Calibri"/>
        <w:b/>
        <w:noProof/>
        <w:color w:val="000000"/>
        <w:sz w:val="18"/>
        <w:szCs w:val="18"/>
      </w:rPr>
      <w:t>2</w:t>
    </w:r>
    <w:r>
      <w:rPr>
        <w:rFonts w:ascii="Calibri" w:eastAsia="Calibri" w:hAnsi="Calibri" w:cs="Calibri"/>
        <w:b/>
        <w:color w:val="000000"/>
        <w:sz w:val="18"/>
        <w:szCs w:val="18"/>
      </w:rPr>
      <w:fldChar w:fldCharType="end"/>
    </w:r>
    <w:r>
      <w:rPr>
        <w:rFonts w:ascii="Calibri" w:eastAsia="Calibri" w:hAnsi="Calibri" w:cs="Calibri"/>
        <w:color w:val="000000"/>
        <w:sz w:val="18"/>
        <w:szCs w:val="18"/>
      </w:rPr>
      <w:t xml:space="preserve"> z </w:t>
    </w:r>
    <w:r>
      <w:rPr>
        <w:rFonts w:ascii="Calibri" w:eastAsia="Calibri" w:hAnsi="Calibri" w:cs="Calibri"/>
        <w:b/>
        <w:color w:val="000000"/>
        <w:sz w:val="18"/>
        <w:szCs w:val="18"/>
      </w:rPr>
      <w:fldChar w:fldCharType="begin"/>
    </w:r>
    <w:r>
      <w:rPr>
        <w:rFonts w:ascii="Calibri" w:eastAsia="Calibri" w:hAnsi="Calibri" w:cs="Calibri"/>
        <w:b/>
        <w:color w:val="000000"/>
        <w:sz w:val="18"/>
        <w:szCs w:val="18"/>
      </w:rPr>
      <w:instrText>NUMPAGES</w:instrText>
    </w:r>
    <w:r>
      <w:rPr>
        <w:rFonts w:ascii="Calibri" w:eastAsia="Calibri" w:hAnsi="Calibri" w:cs="Calibri"/>
        <w:b/>
        <w:color w:val="000000"/>
        <w:sz w:val="18"/>
        <w:szCs w:val="18"/>
      </w:rPr>
      <w:fldChar w:fldCharType="separate"/>
    </w:r>
    <w:r w:rsidR="00E031CF">
      <w:rPr>
        <w:rFonts w:ascii="Calibri" w:eastAsia="Calibri" w:hAnsi="Calibri" w:cs="Calibri"/>
        <w:b/>
        <w:noProof/>
        <w:color w:val="000000"/>
        <w:sz w:val="18"/>
        <w:szCs w:val="18"/>
      </w:rPr>
      <w:t>3</w:t>
    </w:r>
    <w:r>
      <w:rPr>
        <w:rFonts w:ascii="Calibri" w:eastAsia="Calibri" w:hAnsi="Calibri" w:cs="Calibri"/>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D0CB2" w14:textId="77777777" w:rsidR="00784384" w:rsidRDefault="00784384">
      <w:r>
        <w:separator/>
      </w:r>
    </w:p>
  </w:footnote>
  <w:footnote w:type="continuationSeparator" w:id="0">
    <w:p w14:paraId="4E94F705" w14:textId="77777777" w:rsidR="00784384" w:rsidRDefault="007843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424D6" w14:textId="1CAEFC88" w:rsidR="004A158E" w:rsidRDefault="004A158E">
    <w:pPr>
      <w:pStyle w:val="Zhlav"/>
    </w:pPr>
    <w:r>
      <w:rPr>
        <w:noProof/>
      </w:rPr>
      <mc:AlternateContent>
        <mc:Choice Requires="wps">
          <w:drawing>
            <wp:anchor distT="0" distB="0" distL="0" distR="0" simplePos="0" relativeHeight="251659264" behindDoc="0" locked="0" layoutInCell="1" allowOverlap="1" wp14:anchorId="001AB02C" wp14:editId="1A2C663F">
              <wp:simplePos x="635" y="635"/>
              <wp:positionH relativeFrom="page">
                <wp:align>right</wp:align>
              </wp:positionH>
              <wp:positionV relativeFrom="page">
                <wp:align>top</wp:align>
              </wp:positionV>
              <wp:extent cx="2019935" cy="345440"/>
              <wp:effectExtent l="0" t="0" r="0" b="16510"/>
              <wp:wrapNone/>
              <wp:docPr id="1222980123" name="Textové pole 2" descr="Klasifikace informací: Neveřejné">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19935" cy="345440"/>
                      </a:xfrm>
                      <a:prstGeom prst="rect">
                        <a:avLst/>
                      </a:prstGeom>
                      <a:noFill/>
                      <a:ln>
                        <a:noFill/>
                      </a:ln>
                    </wps:spPr>
                    <wps:txbx>
                      <w:txbxContent>
                        <w:p w14:paraId="7778E7C3" w14:textId="74601BA6" w:rsidR="004A158E" w:rsidRPr="004A158E" w:rsidRDefault="004A158E" w:rsidP="004A158E">
                          <w:pPr>
                            <w:rPr>
                              <w:rFonts w:ascii="Aptos" w:eastAsia="Aptos" w:hAnsi="Aptos" w:cs="Aptos"/>
                              <w:noProof/>
                              <w:color w:val="000000"/>
                              <w:sz w:val="20"/>
                              <w:szCs w:val="20"/>
                            </w:rPr>
                          </w:pPr>
                          <w:r w:rsidRPr="004A158E">
                            <w:rPr>
                              <w:rFonts w:ascii="Aptos" w:eastAsia="Aptos" w:hAnsi="Aptos" w:cs="Aptos"/>
                              <w:noProof/>
                              <w:color w:val="000000"/>
                              <w:sz w:val="20"/>
                              <w:szCs w:val="20"/>
                            </w:rPr>
                            <w:t>Klasifikace informací: Neveřejné</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01AB02C" id="_x0000_t202" coordsize="21600,21600" o:spt="202" path="m,l,21600r21600,l21600,xe">
              <v:stroke joinstyle="miter"/>
              <v:path gradientshapeok="t" o:connecttype="rect"/>
            </v:shapetype>
            <v:shape id="Textové pole 2" o:spid="_x0000_s1026" type="#_x0000_t202" alt="Klasifikace informací: Neveřejné" style="position:absolute;margin-left:107.85pt;margin-top:0;width:159.05pt;height:27.2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" filled="f" stroked="f">
              <v:textbox style="mso-fit-shape-to-text:t" inset="0,15pt,20pt,0">
                <w:txbxContent>
                  <w:p w14:paraId="7778E7C3" w14:textId="74601BA6" w:rsidR="004A158E" w:rsidRPr="004A158E" w:rsidRDefault="004A158E" w:rsidP="004A158E">
                    <w:pPr>
                      <w:rPr>
                        <w:rFonts w:ascii="Aptos" w:eastAsia="Aptos" w:hAnsi="Aptos" w:cs="Aptos"/>
                        <w:noProof/>
                        <w:color w:val="000000"/>
                        <w:sz w:val="20"/>
                        <w:szCs w:val="20"/>
                      </w:rPr>
                    </w:pPr>
                    <w:r w:rsidRPr="004A158E">
                      <w:rPr>
                        <w:rFonts w:ascii="Aptos" w:eastAsia="Aptos" w:hAnsi="Aptos" w:cs="Aptos"/>
                        <w:noProof/>
                        <w:color w:val="000000"/>
                        <w:sz w:val="20"/>
                        <w:szCs w:val="20"/>
                      </w:rPr>
                      <w:t>Klasifikace informací: Neveřejné</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3D623" w14:textId="28D05528" w:rsidR="004A158E" w:rsidRDefault="004A158E">
    <w:pPr>
      <w:pStyle w:val="Zhlav"/>
    </w:pPr>
    <w:r>
      <w:rPr>
        <w:noProof/>
      </w:rPr>
      <mc:AlternateContent>
        <mc:Choice Requires="wps">
          <w:drawing>
            <wp:anchor distT="0" distB="0" distL="0" distR="0" simplePos="0" relativeHeight="251660288" behindDoc="0" locked="0" layoutInCell="1" allowOverlap="1" wp14:anchorId="5B5FBB18" wp14:editId="15293145">
              <wp:simplePos x="901700" y="450850"/>
              <wp:positionH relativeFrom="page">
                <wp:align>right</wp:align>
              </wp:positionH>
              <wp:positionV relativeFrom="page">
                <wp:align>top</wp:align>
              </wp:positionV>
              <wp:extent cx="2019935" cy="345440"/>
              <wp:effectExtent l="0" t="0" r="0" b="16510"/>
              <wp:wrapNone/>
              <wp:docPr id="1344517053" name="Textové pole 3" descr="Klasifikace informací: Neveřejné">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19935" cy="345440"/>
                      </a:xfrm>
                      <a:prstGeom prst="rect">
                        <a:avLst/>
                      </a:prstGeom>
                      <a:noFill/>
                      <a:ln>
                        <a:noFill/>
                      </a:ln>
                    </wps:spPr>
                    <wps:txbx>
                      <w:txbxContent>
                        <w:p w14:paraId="7106471E" w14:textId="18E34EC0" w:rsidR="004A158E" w:rsidRPr="004A158E" w:rsidRDefault="004A158E" w:rsidP="004A158E">
                          <w:pPr>
                            <w:rPr>
                              <w:rFonts w:ascii="Aptos" w:eastAsia="Aptos" w:hAnsi="Aptos" w:cs="Aptos"/>
                              <w:noProof/>
                              <w:color w:val="000000"/>
                              <w:sz w:val="20"/>
                              <w:szCs w:val="20"/>
                            </w:rPr>
                          </w:pPr>
                          <w:r w:rsidRPr="004A158E">
                            <w:rPr>
                              <w:rFonts w:ascii="Aptos" w:eastAsia="Aptos" w:hAnsi="Aptos" w:cs="Aptos"/>
                              <w:noProof/>
                              <w:color w:val="000000"/>
                              <w:sz w:val="20"/>
                              <w:szCs w:val="20"/>
                            </w:rPr>
                            <w:t>Klasifikace informací: Neveřejné</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B5FBB18" id="_x0000_t202" coordsize="21600,21600" o:spt="202" path="m,l,21600r21600,l21600,xe">
              <v:stroke joinstyle="miter"/>
              <v:path gradientshapeok="t" o:connecttype="rect"/>
            </v:shapetype>
            <v:shape id="Textové pole 3" o:spid="_x0000_s1027" type="#_x0000_t202" alt="Klasifikace informací: Neveřejné" style="position:absolute;margin-left:107.85pt;margin-top:0;width:159.05pt;height:27.2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" filled="f" stroked="f">
              <v:textbox style="mso-fit-shape-to-text:t" inset="0,15pt,20pt,0">
                <w:txbxContent>
                  <w:p w14:paraId="7106471E" w14:textId="18E34EC0" w:rsidR="004A158E" w:rsidRPr="004A158E" w:rsidRDefault="004A158E" w:rsidP="004A158E">
                    <w:pPr>
                      <w:rPr>
                        <w:rFonts w:ascii="Aptos" w:eastAsia="Aptos" w:hAnsi="Aptos" w:cs="Aptos"/>
                        <w:noProof/>
                        <w:color w:val="000000"/>
                        <w:sz w:val="20"/>
                        <w:szCs w:val="20"/>
                      </w:rPr>
                    </w:pPr>
                    <w:r w:rsidRPr="004A158E">
                      <w:rPr>
                        <w:rFonts w:ascii="Aptos" w:eastAsia="Aptos" w:hAnsi="Aptos" w:cs="Aptos"/>
                        <w:noProof/>
                        <w:color w:val="000000"/>
                        <w:sz w:val="20"/>
                        <w:szCs w:val="20"/>
                      </w:rPr>
                      <w:t>Klasifikace informací: Neveřejné</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BCFAB" w14:textId="7AD7D3AE" w:rsidR="004A158E" w:rsidRDefault="004A158E">
    <w:pPr>
      <w:pStyle w:val="Zhlav"/>
    </w:pPr>
    <w:r>
      <w:rPr>
        <w:noProof/>
      </w:rPr>
      <mc:AlternateContent>
        <mc:Choice Requires="wps">
          <w:drawing>
            <wp:anchor distT="0" distB="0" distL="0" distR="0" simplePos="0" relativeHeight="251658240" behindDoc="0" locked="0" layoutInCell="1" allowOverlap="1" wp14:anchorId="44E0B3E5" wp14:editId="7C309C58">
              <wp:simplePos x="901700" y="450850"/>
              <wp:positionH relativeFrom="page">
                <wp:align>right</wp:align>
              </wp:positionH>
              <wp:positionV relativeFrom="page">
                <wp:align>top</wp:align>
              </wp:positionV>
              <wp:extent cx="2019935" cy="345440"/>
              <wp:effectExtent l="0" t="0" r="0" b="16510"/>
              <wp:wrapNone/>
              <wp:docPr id="703556987" name="Textové pole 1" descr="Klasifikace informací: Neveřejné">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19935" cy="345440"/>
                      </a:xfrm>
                      <a:prstGeom prst="rect">
                        <a:avLst/>
                      </a:prstGeom>
                      <a:noFill/>
                      <a:ln>
                        <a:noFill/>
                      </a:ln>
                    </wps:spPr>
                    <wps:txbx>
                      <w:txbxContent>
                        <w:p w14:paraId="3EA26E2E" w14:textId="7869B3E0" w:rsidR="004A158E" w:rsidRPr="00A50020" w:rsidRDefault="004A158E" w:rsidP="004A158E">
                          <w:pPr>
                            <w:rPr>
                              <w:rFonts w:ascii="Aptos" w:eastAsia="Aptos" w:hAnsi="Aptos" w:cs="Aptos"/>
                              <w:noProof/>
                              <w:color w:val="FFFFFF" w:themeColor="background1"/>
                              <w:sz w:val="20"/>
                              <w:szCs w:val="20"/>
                            </w:rPr>
                          </w:pPr>
                          <w:r w:rsidRPr="00A50020">
                            <w:rPr>
                              <w:rFonts w:ascii="Aptos" w:eastAsia="Aptos" w:hAnsi="Aptos" w:cs="Aptos"/>
                              <w:noProof/>
                              <w:color w:val="FFFFFF" w:themeColor="background1"/>
                              <w:sz w:val="20"/>
                              <w:szCs w:val="20"/>
                            </w:rPr>
                            <w:t>Klasifikace informací: Neveřejné</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4E0B3E5" id="_x0000_t202" coordsize="21600,21600" o:spt="202" path="m,l,21600r21600,l21600,xe">
              <v:stroke joinstyle="miter"/>
              <v:path gradientshapeok="t" o:connecttype="rect"/>
            </v:shapetype>
            <v:shape id="Textové pole 1" o:spid="_x0000_s1028" type="#_x0000_t202" alt="Klasifikace informací: Neveřejné" style="position:absolute;margin-left:107.85pt;margin-top:0;width:159.05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" filled="f" stroked="f">
              <v:textbox style="mso-fit-shape-to-text:t" inset="0,15pt,20pt,0">
                <w:txbxContent>
                  <w:p w14:paraId="3EA26E2E" w14:textId="7869B3E0" w:rsidR="004A158E" w:rsidRPr="00A50020" w:rsidRDefault="004A158E" w:rsidP="004A158E">
                    <w:pPr>
                      <w:rPr>
                        <w:rFonts w:ascii="Aptos" w:eastAsia="Aptos" w:hAnsi="Aptos" w:cs="Aptos"/>
                        <w:noProof/>
                        <w:color w:val="FFFFFF" w:themeColor="background1"/>
                        <w:sz w:val="20"/>
                        <w:szCs w:val="20"/>
                      </w:rPr>
                    </w:pPr>
                    <w:r w:rsidRPr="00A50020">
                      <w:rPr>
                        <w:rFonts w:ascii="Aptos" w:eastAsia="Aptos" w:hAnsi="Aptos" w:cs="Aptos"/>
                        <w:noProof/>
                        <w:color w:val="FFFFFF" w:themeColor="background1"/>
                        <w:sz w:val="20"/>
                        <w:szCs w:val="20"/>
                      </w:rPr>
                      <w:t>Klasifikace informací: Neveřejné</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06672"/>
    <w:multiLevelType w:val="hybridMultilevel"/>
    <w:tmpl w:val="72466E38"/>
    <w:lvl w:ilvl="0" w:tplc="04050017">
      <w:start w:val="1"/>
      <w:numFmt w:val="lowerLetter"/>
      <w:lvlText w:val="%1)"/>
      <w:lvlJc w:val="left"/>
      <w:pPr>
        <w:ind w:left="1287" w:hanging="360"/>
      </w:pPr>
    </w:lvl>
    <w:lvl w:ilvl="1" w:tplc="04050017">
      <w:start w:val="1"/>
      <w:numFmt w:val="lowerLetter"/>
      <w:lvlText w:val="%2)"/>
      <w:lvlJc w:val="left"/>
      <w:pPr>
        <w:ind w:left="128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 w15:restartNumberingAfterBreak="0">
    <w:nsid w:val="0A242C88"/>
    <w:multiLevelType w:val="hybridMultilevel"/>
    <w:tmpl w:val="43BAB394"/>
    <w:lvl w:ilvl="0" w:tplc="E0FEFFB2">
      <w:start w:val="1"/>
      <w:numFmt w:val="decimal"/>
      <w:lvlText w:val="9.%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DB3423A"/>
    <w:multiLevelType w:val="hybridMultilevel"/>
    <w:tmpl w:val="FB661D00"/>
    <w:lvl w:ilvl="0" w:tplc="04050017">
      <w:start w:val="1"/>
      <w:numFmt w:val="low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3" w15:restartNumberingAfterBreak="0">
    <w:nsid w:val="102C2143"/>
    <w:multiLevelType w:val="hybridMultilevel"/>
    <w:tmpl w:val="DB862298"/>
    <w:lvl w:ilvl="0" w:tplc="5B4856FC">
      <w:start w:val="1"/>
      <w:numFmt w:val="decimal"/>
      <w:lvlText w:val="2.%1."/>
      <w:lvlJc w:val="left"/>
      <w:pPr>
        <w:ind w:left="1425" w:hanging="360"/>
      </w:pPr>
      <w:rPr>
        <w:rFonts w:hint="default"/>
      </w:rPr>
    </w:lvl>
    <w:lvl w:ilvl="1" w:tplc="04050019" w:tentative="1">
      <w:start w:val="1"/>
      <w:numFmt w:val="lowerLetter"/>
      <w:lvlText w:val="%2."/>
      <w:lvlJc w:val="left"/>
      <w:pPr>
        <w:ind w:left="2145" w:hanging="360"/>
      </w:pPr>
    </w:lvl>
    <w:lvl w:ilvl="2" w:tplc="0405001B" w:tentative="1">
      <w:start w:val="1"/>
      <w:numFmt w:val="lowerRoman"/>
      <w:lvlText w:val="%3."/>
      <w:lvlJc w:val="right"/>
      <w:pPr>
        <w:ind w:left="2865" w:hanging="180"/>
      </w:pPr>
    </w:lvl>
    <w:lvl w:ilvl="3" w:tplc="0405000F" w:tentative="1">
      <w:start w:val="1"/>
      <w:numFmt w:val="decimal"/>
      <w:lvlText w:val="%4."/>
      <w:lvlJc w:val="left"/>
      <w:pPr>
        <w:ind w:left="3585" w:hanging="360"/>
      </w:pPr>
    </w:lvl>
    <w:lvl w:ilvl="4" w:tplc="04050019" w:tentative="1">
      <w:start w:val="1"/>
      <w:numFmt w:val="lowerLetter"/>
      <w:lvlText w:val="%5."/>
      <w:lvlJc w:val="left"/>
      <w:pPr>
        <w:ind w:left="4305" w:hanging="360"/>
      </w:pPr>
    </w:lvl>
    <w:lvl w:ilvl="5" w:tplc="0405001B" w:tentative="1">
      <w:start w:val="1"/>
      <w:numFmt w:val="lowerRoman"/>
      <w:lvlText w:val="%6."/>
      <w:lvlJc w:val="right"/>
      <w:pPr>
        <w:ind w:left="5025" w:hanging="180"/>
      </w:pPr>
    </w:lvl>
    <w:lvl w:ilvl="6" w:tplc="0405000F" w:tentative="1">
      <w:start w:val="1"/>
      <w:numFmt w:val="decimal"/>
      <w:lvlText w:val="%7."/>
      <w:lvlJc w:val="left"/>
      <w:pPr>
        <w:ind w:left="5745" w:hanging="360"/>
      </w:pPr>
    </w:lvl>
    <w:lvl w:ilvl="7" w:tplc="04050019" w:tentative="1">
      <w:start w:val="1"/>
      <w:numFmt w:val="lowerLetter"/>
      <w:lvlText w:val="%8."/>
      <w:lvlJc w:val="left"/>
      <w:pPr>
        <w:ind w:left="6465" w:hanging="360"/>
      </w:pPr>
    </w:lvl>
    <w:lvl w:ilvl="8" w:tplc="0405001B" w:tentative="1">
      <w:start w:val="1"/>
      <w:numFmt w:val="lowerRoman"/>
      <w:lvlText w:val="%9."/>
      <w:lvlJc w:val="right"/>
      <w:pPr>
        <w:ind w:left="7185" w:hanging="180"/>
      </w:pPr>
    </w:lvl>
  </w:abstractNum>
  <w:abstractNum w:abstractNumId="4" w15:restartNumberingAfterBreak="0">
    <w:nsid w:val="150464C5"/>
    <w:multiLevelType w:val="hybridMultilevel"/>
    <w:tmpl w:val="3772926A"/>
    <w:lvl w:ilvl="0" w:tplc="975884D6">
      <w:start w:val="1"/>
      <w:numFmt w:val="decimal"/>
      <w:lvlText w:val="8.%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7DC14B7"/>
    <w:multiLevelType w:val="hybridMultilevel"/>
    <w:tmpl w:val="94227360"/>
    <w:lvl w:ilvl="0" w:tplc="FF38D26A">
      <w:start w:val="1"/>
      <w:numFmt w:val="decimal"/>
      <w:lvlText w:val="7.%1."/>
      <w:lvlJc w:val="left"/>
      <w:pPr>
        <w:ind w:left="720" w:hanging="360"/>
      </w:pPr>
      <w:rPr>
        <w:rFonts w:hint="default"/>
      </w:rPr>
    </w:lvl>
    <w:lvl w:ilvl="1" w:tplc="A50A0594">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21C40A2"/>
    <w:multiLevelType w:val="hybridMultilevel"/>
    <w:tmpl w:val="6DF6D7CE"/>
    <w:lvl w:ilvl="0" w:tplc="04050017">
      <w:start w:val="1"/>
      <w:numFmt w:val="lowerLetter"/>
      <w:lvlText w:val="%1)"/>
      <w:lvlJc w:val="left"/>
      <w:pPr>
        <w:ind w:left="1287" w:hanging="360"/>
      </w:pPr>
    </w:lvl>
    <w:lvl w:ilvl="1" w:tplc="04050019">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7" w15:restartNumberingAfterBreak="0">
    <w:nsid w:val="2DAD7C17"/>
    <w:multiLevelType w:val="multilevel"/>
    <w:tmpl w:val="9CE8EF16"/>
    <w:lvl w:ilvl="0">
      <w:start w:val="7"/>
      <w:numFmt w:val="bullet"/>
      <w:lvlText w:val="-"/>
      <w:lvlJc w:val="left"/>
      <w:pPr>
        <w:ind w:left="1069" w:hanging="360"/>
      </w:pPr>
      <w:rPr>
        <w:rFonts w:ascii="Calibri" w:eastAsia="Calibri" w:hAnsi="Calibri" w:cs="Calibri"/>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8" w15:restartNumberingAfterBreak="0">
    <w:nsid w:val="303635D8"/>
    <w:multiLevelType w:val="hybridMultilevel"/>
    <w:tmpl w:val="51AEEE08"/>
    <w:lvl w:ilvl="0" w:tplc="A4D294D4">
      <w:start w:val="1"/>
      <w:numFmt w:val="bullet"/>
      <w:lvlText w:val=""/>
      <w:lvlJc w:val="left"/>
      <w:pPr>
        <w:ind w:left="2007" w:hanging="360"/>
      </w:pPr>
      <w:rPr>
        <w:rFonts w:ascii="Symbol" w:hAnsi="Symbol" w:hint="default"/>
      </w:rPr>
    </w:lvl>
    <w:lvl w:ilvl="1" w:tplc="04050003" w:tentative="1">
      <w:start w:val="1"/>
      <w:numFmt w:val="bullet"/>
      <w:lvlText w:val="o"/>
      <w:lvlJc w:val="left"/>
      <w:pPr>
        <w:ind w:left="2727" w:hanging="360"/>
      </w:pPr>
      <w:rPr>
        <w:rFonts w:ascii="Courier New" w:hAnsi="Courier New" w:cs="Courier New" w:hint="default"/>
      </w:rPr>
    </w:lvl>
    <w:lvl w:ilvl="2" w:tplc="04050005" w:tentative="1">
      <w:start w:val="1"/>
      <w:numFmt w:val="bullet"/>
      <w:lvlText w:val=""/>
      <w:lvlJc w:val="left"/>
      <w:pPr>
        <w:ind w:left="3447" w:hanging="360"/>
      </w:pPr>
      <w:rPr>
        <w:rFonts w:ascii="Wingdings" w:hAnsi="Wingdings" w:hint="default"/>
      </w:rPr>
    </w:lvl>
    <w:lvl w:ilvl="3" w:tplc="04050001" w:tentative="1">
      <w:start w:val="1"/>
      <w:numFmt w:val="bullet"/>
      <w:lvlText w:val=""/>
      <w:lvlJc w:val="left"/>
      <w:pPr>
        <w:ind w:left="4167" w:hanging="360"/>
      </w:pPr>
      <w:rPr>
        <w:rFonts w:ascii="Symbol" w:hAnsi="Symbol" w:hint="default"/>
      </w:rPr>
    </w:lvl>
    <w:lvl w:ilvl="4" w:tplc="04050003" w:tentative="1">
      <w:start w:val="1"/>
      <w:numFmt w:val="bullet"/>
      <w:lvlText w:val="o"/>
      <w:lvlJc w:val="left"/>
      <w:pPr>
        <w:ind w:left="4887" w:hanging="360"/>
      </w:pPr>
      <w:rPr>
        <w:rFonts w:ascii="Courier New" w:hAnsi="Courier New" w:cs="Courier New" w:hint="default"/>
      </w:rPr>
    </w:lvl>
    <w:lvl w:ilvl="5" w:tplc="04050005" w:tentative="1">
      <w:start w:val="1"/>
      <w:numFmt w:val="bullet"/>
      <w:lvlText w:val=""/>
      <w:lvlJc w:val="left"/>
      <w:pPr>
        <w:ind w:left="5607" w:hanging="360"/>
      </w:pPr>
      <w:rPr>
        <w:rFonts w:ascii="Wingdings" w:hAnsi="Wingdings" w:hint="default"/>
      </w:rPr>
    </w:lvl>
    <w:lvl w:ilvl="6" w:tplc="04050001" w:tentative="1">
      <w:start w:val="1"/>
      <w:numFmt w:val="bullet"/>
      <w:lvlText w:val=""/>
      <w:lvlJc w:val="left"/>
      <w:pPr>
        <w:ind w:left="6327" w:hanging="360"/>
      </w:pPr>
      <w:rPr>
        <w:rFonts w:ascii="Symbol" w:hAnsi="Symbol" w:hint="default"/>
      </w:rPr>
    </w:lvl>
    <w:lvl w:ilvl="7" w:tplc="04050003" w:tentative="1">
      <w:start w:val="1"/>
      <w:numFmt w:val="bullet"/>
      <w:lvlText w:val="o"/>
      <w:lvlJc w:val="left"/>
      <w:pPr>
        <w:ind w:left="7047" w:hanging="360"/>
      </w:pPr>
      <w:rPr>
        <w:rFonts w:ascii="Courier New" w:hAnsi="Courier New" w:cs="Courier New" w:hint="default"/>
      </w:rPr>
    </w:lvl>
    <w:lvl w:ilvl="8" w:tplc="04050005" w:tentative="1">
      <w:start w:val="1"/>
      <w:numFmt w:val="bullet"/>
      <w:lvlText w:val=""/>
      <w:lvlJc w:val="left"/>
      <w:pPr>
        <w:ind w:left="7767" w:hanging="360"/>
      </w:pPr>
      <w:rPr>
        <w:rFonts w:ascii="Wingdings" w:hAnsi="Wingdings" w:hint="default"/>
      </w:rPr>
    </w:lvl>
  </w:abstractNum>
  <w:abstractNum w:abstractNumId="9" w15:restartNumberingAfterBreak="0">
    <w:nsid w:val="32F47CD2"/>
    <w:multiLevelType w:val="hybridMultilevel"/>
    <w:tmpl w:val="4A88CCA4"/>
    <w:lvl w:ilvl="0" w:tplc="0FA47970">
      <w:start w:val="1"/>
      <w:numFmt w:val="decimal"/>
      <w:lvlText w:val="10.%1."/>
      <w:lvlJc w:val="left"/>
      <w:pPr>
        <w:ind w:left="720" w:hanging="360"/>
      </w:pPr>
      <w:rPr>
        <w:rFonts w:hint="default"/>
      </w:rPr>
    </w:lvl>
    <w:lvl w:ilvl="1" w:tplc="5BDA2144">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33255C3D"/>
    <w:multiLevelType w:val="hybridMultilevel"/>
    <w:tmpl w:val="30E07C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630187D"/>
    <w:multiLevelType w:val="hybridMultilevel"/>
    <w:tmpl w:val="17A8DA9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E3D5FDB"/>
    <w:multiLevelType w:val="hybridMultilevel"/>
    <w:tmpl w:val="2D3E23EE"/>
    <w:lvl w:ilvl="0" w:tplc="04050017">
      <w:start w:val="1"/>
      <w:numFmt w:val="low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3" w15:restartNumberingAfterBreak="0">
    <w:nsid w:val="40D90410"/>
    <w:multiLevelType w:val="hybridMultilevel"/>
    <w:tmpl w:val="23EA35DE"/>
    <w:lvl w:ilvl="0" w:tplc="FFFFFFFF">
      <w:start w:val="1"/>
      <w:numFmt w:val="lowerLetter"/>
      <w:lvlText w:val="%1)"/>
      <w:lvlJc w:val="left"/>
      <w:pPr>
        <w:ind w:left="1287" w:hanging="360"/>
      </w:pPr>
    </w:lvl>
    <w:lvl w:ilvl="1" w:tplc="04050017">
      <w:start w:val="1"/>
      <w:numFmt w:val="lowerLetter"/>
      <w:lvlText w:val="%2)"/>
      <w:lvlJc w:val="left"/>
      <w:pPr>
        <w:ind w:left="720"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4" w15:restartNumberingAfterBreak="0">
    <w:nsid w:val="426F4C56"/>
    <w:multiLevelType w:val="hybridMultilevel"/>
    <w:tmpl w:val="2BA478D0"/>
    <w:lvl w:ilvl="0" w:tplc="9826505A">
      <w:start w:val="1"/>
      <w:numFmt w:val="decimal"/>
      <w:lvlText w:val="6.%1."/>
      <w:lvlJc w:val="left"/>
      <w:pPr>
        <w:ind w:left="720" w:hanging="360"/>
      </w:pPr>
      <w:rPr>
        <w:rFonts w:hint="default"/>
      </w:rPr>
    </w:lvl>
    <w:lvl w:ilvl="1" w:tplc="43627816">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3317798"/>
    <w:multiLevelType w:val="hybridMultilevel"/>
    <w:tmpl w:val="834ECF9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95D052B"/>
    <w:multiLevelType w:val="hybridMultilevel"/>
    <w:tmpl w:val="ED0224A2"/>
    <w:lvl w:ilvl="0" w:tplc="DE30588A">
      <w:start w:val="1"/>
      <w:numFmt w:val="decimal"/>
      <w:lvlText w:val="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9886CA2"/>
    <w:multiLevelType w:val="multilevel"/>
    <w:tmpl w:val="13C28074"/>
    <w:lvl w:ilvl="0">
      <w:start w:val="1"/>
      <w:numFmt w:val="decimal"/>
      <w:lvlText w:val="5.%1."/>
      <w:lvlJc w:val="left"/>
      <w:pPr>
        <w:ind w:left="2145"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E89668A"/>
    <w:multiLevelType w:val="multilevel"/>
    <w:tmpl w:val="7AB619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1AE2ED3"/>
    <w:multiLevelType w:val="hybridMultilevel"/>
    <w:tmpl w:val="2938B056"/>
    <w:lvl w:ilvl="0" w:tplc="5B4856FC">
      <w:start w:val="1"/>
      <w:numFmt w:val="decimal"/>
      <w:lvlText w:val="2.%1."/>
      <w:lvlJc w:val="left"/>
      <w:pPr>
        <w:ind w:left="1425" w:hanging="360"/>
      </w:pPr>
      <w:rPr>
        <w:rFonts w:hint="default"/>
      </w:rPr>
    </w:lvl>
    <w:lvl w:ilvl="1" w:tplc="04050019" w:tentative="1">
      <w:start w:val="1"/>
      <w:numFmt w:val="lowerLetter"/>
      <w:lvlText w:val="%2."/>
      <w:lvlJc w:val="left"/>
      <w:pPr>
        <w:ind w:left="2145" w:hanging="360"/>
      </w:pPr>
    </w:lvl>
    <w:lvl w:ilvl="2" w:tplc="0405001B" w:tentative="1">
      <w:start w:val="1"/>
      <w:numFmt w:val="lowerRoman"/>
      <w:lvlText w:val="%3."/>
      <w:lvlJc w:val="right"/>
      <w:pPr>
        <w:ind w:left="2865" w:hanging="180"/>
      </w:pPr>
    </w:lvl>
    <w:lvl w:ilvl="3" w:tplc="0405000F" w:tentative="1">
      <w:start w:val="1"/>
      <w:numFmt w:val="decimal"/>
      <w:lvlText w:val="%4."/>
      <w:lvlJc w:val="left"/>
      <w:pPr>
        <w:ind w:left="3585" w:hanging="360"/>
      </w:pPr>
    </w:lvl>
    <w:lvl w:ilvl="4" w:tplc="04050019" w:tentative="1">
      <w:start w:val="1"/>
      <w:numFmt w:val="lowerLetter"/>
      <w:lvlText w:val="%5."/>
      <w:lvlJc w:val="left"/>
      <w:pPr>
        <w:ind w:left="4305" w:hanging="360"/>
      </w:pPr>
    </w:lvl>
    <w:lvl w:ilvl="5" w:tplc="0405001B" w:tentative="1">
      <w:start w:val="1"/>
      <w:numFmt w:val="lowerRoman"/>
      <w:lvlText w:val="%6."/>
      <w:lvlJc w:val="right"/>
      <w:pPr>
        <w:ind w:left="5025" w:hanging="180"/>
      </w:pPr>
    </w:lvl>
    <w:lvl w:ilvl="6" w:tplc="0405000F" w:tentative="1">
      <w:start w:val="1"/>
      <w:numFmt w:val="decimal"/>
      <w:lvlText w:val="%7."/>
      <w:lvlJc w:val="left"/>
      <w:pPr>
        <w:ind w:left="5745" w:hanging="360"/>
      </w:pPr>
    </w:lvl>
    <w:lvl w:ilvl="7" w:tplc="04050019" w:tentative="1">
      <w:start w:val="1"/>
      <w:numFmt w:val="lowerLetter"/>
      <w:lvlText w:val="%8."/>
      <w:lvlJc w:val="left"/>
      <w:pPr>
        <w:ind w:left="6465" w:hanging="360"/>
      </w:pPr>
    </w:lvl>
    <w:lvl w:ilvl="8" w:tplc="0405001B" w:tentative="1">
      <w:start w:val="1"/>
      <w:numFmt w:val="lowerRoman"/>
      <w:lvlText w:val="%9."/>
      <w:lvlJc w:val="right"/>
      <w:pPr>
        <w:ind w:left="7185" w:hanging="180"/>
      </w:pPr>
    </w:lvl>
  </w:abstractNum>
  <w:abstractNum w:abstractNumId="20" w15:restartNumberingAfterBreak="0">
    <w:nsid w:val="65FB2C7A"/>
    <w:multiLevelType w:val="hybridMultilevel"/>
    <w:tmpl w:val="0AB2A136"/>
    <w:lvl w:ilvl="0" w:tplc="F064E1DA">
      <w:start w:val="1"/>
      <w:numFmt w:val="ordinal"/>
      <w:lvlText w:val="1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68C33E6E"/>
    <w:multiLevelType w:val="multilevel"/>
    <w:tmpl w:val="D5407422"/>
    <w:lvl w:ilvl="0">
      <w:start w:val="2"/>
      <w:numFmt w:val="decimal"/>
      <w:lvlText w:val="%1."/>
      <w:lvlJc w:val="left"/>
      <w:pPr>
        <w:ind w:left="705" w:hanging="705"/>
      </w:pPr>
    </w:lvl>
    <w:lvl w:ilvl="1">
      <w:start w:val="1"/>
      <w:numFmt w:val="decimal"/>
      <w:lvlText w:val="3.%2."/>
      <w:lvlJc w:val="left"/>
      <w:pPr>
        <w:ind w:left="360" w:hanging="360"/>
      </w:pPr>
      <w:rPr>
        <w:rFonts w:hint="default"/>
        <w:b w:val="0"/>
        <w:bCs w:val="0"/>
        <w:color w:val="auto"/>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6E295F7E"/>
    <w:multiLevelType w:val="hybridMultilevel"/>
    <w:tmpl w:val="74265DB6"/>
    <w:lvl w:ilvl="0" w:tplc="04050017">
      <w:start w:val="1"/>
      <w:numFmt w:val="lowerLetter"/>
      <w:lvlText w:val="%1)"/>
      <w:lvlJc w:val="left"/>
      <w:pPr>
        <w:ind w:left="1287" w:hanging="360"/>
      </w:pPr>
    </w:lvl>
    <w:lvl w:ilvl="1" w:tplc="04050017">
      <w:start w:val="1"/>
      <w:numFmt w:val="lowerLetter"/>
      <w:lvlText w:val="%2)"/>
      <w:lvlJc w:val="left"/>
      <w:pPr>
        <w:ind w:left="128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3" w15:restartNumberingAfterBreak="0">
    <w:nsid w:val="75BE5BA8"/>
    <w:multiLevelType w:val="hybridMultilevel"/>
    <w:tmpl w:val="1C72A74C"/>
    <w:lvl w:ilvl="0" w:tplc="2BB89802">
      <w:start w:val="1"/>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B011794"/>
    <w:multiLevelType w:val="hybridMultilevel"/>
    <w:tmpl w:val="5E2EA61C"/>
    <w:lvl w:ilvl="0" w:tplc="04050017">
      <w:start w:val="1"/>
      <w:numFmt w:val="lowerLetter"/>
      <w:lvlText w:val="%1)"/>
      <w:lvlJc w:val="left"/>
      <w:pPr>
        <w:ind w:left="1287" w:hanging="360"/>
      </w:pPr>
    </w:lvl>
    <w:lvl w:ilvl="1" w:tplc="04050017">
      <w:start w:val="1"/>
      <w:numFmt w:val="lowerLetter"/>
      <w:lvlText w:val="%2)"/>
      <w:lvlJc w:val="left"/>
      <w:pPr>
        <w:ind w:left="128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num w:numId="1" w16cid:durableId="1583221122">
    <w:abstractNumId w:val="18"/>
  </w:num>
  <w:num w:numId="2" w16cid:durableId="1228883076">
    <w:abstractNumId w:val="17"/>
  </w:num>
  <w:num w:numId="3" w16cid:durableId="1347635976">
    <w:abstractNumId w:val="7"/>
  </w:num>
  <w:num w:numId="4" w16cid:durableId="820729274">
    <w:abstractNumId w:val="21"/>
  </w:num>
  <w:num w:numId="5" w16cid:durableId="2117827728">
    <w:abstractNumId w:val="23"/>
  </w:num>
  <w:num w:numId="6" w16cid:durableId="1207566595">
    <w:abstractNumId w:val="3"/>
  </w:num>
  <w:num w:numId="7" w16cid:durableId="1239368500">
    <w:abstractNumId w:val="19"/>
  </w:num>
  <w:num w:numId="8" w16cid:durableId="2037459001">
    <w:abstractNumId w:val="16"/>
  </w:num>
  <w:num w:numId="9" w16cid:durableId="536549375">
    <w:abstractNumId w:val="12"/>
  </w:num>
  <w:num w:numId="10" w16cid:durableId="250044028">
    <w:abstractNumId w:val="2"/>
  </w:num>
  <w:num w:numId="11" w16cid:durableId="1479304760">
    <w:abstractNumId w:val="14"/>
  </w:num>
  <w:num w:numId="12" w16cid:durableId="1378050240">
    <w:abstractNumId w:val="22"/>
  </w:num>
  <w:num w:numId="13" w16cid:durableId="2057972361">
    <w:abstractNumId w:val="5"/>
  </w:num>
  <w:num w:numId="14" w16cid:durableId="748698127">
    <w:abstractNumId w:val="4"/>
  </w:num>
  <w:num w:numId="15" w16cid:durableId="1690914432">
    <w:abstractNumId w:val="15"/>
  </w:num>
  <w:num w:numId="16" w16cid:durableId="248806098">
    <w:abstractNumId w:val="10"/>
  </w:num>
  <w:num w:numId="17" w16cid:durableId="29653760">
    <w:abstractNumId w:val="1"/>
  </w:num>
  <w:num w:numId="18" w16cid:durableId="692268079">
    <w:abstractNumId w:val="9"/>
  </w:num>
  <w:num w:numId="19" w16cid:durableId="1870793514">
    <w:abstractNumId w:val="11"/>
  </w:num>
  <w:num w:numId="20" w16cid:durableId="844367759">
    <w:abstractNumId w:val="6"/>
  </w:num>
  <w:num w:numId="21" w16cid:durableId="342166608">
    <w:abstractNumId w:val="13"/>
  </w:num>
  <w:num w:numId="22" w16cid:durableId="241915892">
    <w:abstractNumId w:val="20"/>
  </w:num>
  <w:num w:numId="23" w16cid:durableId="2060202248">
    <w:abstractNumId w:val="8"/>
  </w:num>
  <w:num w:numId="24" w16cid:durableId="1743794252">
    <w:abstractNumId w:val="0"/>
  </w:num>
  <w:num w:numId="25" w16cid:durableId="181340198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21D"/>
    <w:rsid w:val="00007D73"/>
    <w:rsid w:val="000253E7"/>
    <w:rsid w:val="0005363C"/>
    <w:rsid w:val="000647B2"/>
    <w:rsid w:val="00072301"/>
    <w:rsid w:val="00086EC7"/>
    <w:rsid w:val="00093A00"/>
    <w:rsid w:val="000C3C30"/>
    <w:rsid w:val="000E21CB"/>
    <w:rsid w:val="00123D51"/>
    <w:rsid w:val="00157F4F"/>
    <w:rsid w:val="001A0C36"/>
    <w:rsid w:val="001B7383"/>
    <w:rsid w:val="001C022D"/>
    <w:rsid w:val="001E3A03"/>
    <w:rsid w:val="001E61FA"/>
    <w:rsid w:val="002515DF"/>
    <w:rsid w:val="00267E51"/>
    <w:rsid w:val="002E2E62"/>
    <w:rsid w:val="002E688F"/>
    <w:rsid w:val="00314B86"/>
    <w:rsid w:val="00363836"/>
    <w:rsid w:val="003671BF"/>
    <w:rsid w:val="00375B92"/>
    <w:rsid w:val="00390875"/>
    <w:rsid w:val="003C1CC4"/>
    <w:rsid w:val="003C4115"/>
    <w:rsid w:val="003E3196"/>
    <w:rsid w:val="004170FA"/>
    <w:rsid w:val="00425D54"/>
    <w:rsid w:val="00450C93"/>
    <w:rsid w:val="00476003"/>
    <w:rsid w:val="004866AC"/>
    <w:rsid w:val="004A158E"/>
    <w:rsid w:val="00504C10"/>
    <w:rsid w:val="0053082D"/>
    <w:rsid w:val="00534467"/>
    <w:rsid w:val="0057360E"/>
    <w:rsid w:val="005834CB"/>
    <w:rsid w:val="0058625F"/>
    <w:rsid w:val="005B5843"/>
    <w:rsid w:val="005C788E"/>
    <w:rsid w:val="005D58CF"/>
    <w:rsid w:val="005E5802"/>
    <w:rsid w:val="006051E0"/>
    <w:rsid w:val="0065007A"/>
    <w:rsid w:val="00652E26"/>
    <w:rsid w:val="00654491"/>
    <w:rsid w:val="006A01C7"/>
    <w:rsid w:val="006C3C60"/>
    <w:rsid w:val="006D6A57"/>
    <w:rsid w:val="006E56C3"/>
    <w:rsid w:val="00714FCF"/>
    <w:rsid w:val="007371D5"/>
    <w:rsid w:val="00747BC2"/>
    <w:rsid w:val="00784060"/>
    <w:rsid w:val="00784384"/>
    <w:rsid w:val="00786C18"/>
    <w:rsid w:val="007A508F"/>
    <w:rsid w:val="007B5B99"/>
    <w:rsid w:val="007B6891"/>
    <w:rsid w:val="007E6354"/>
    <w:rsid w:val="0081717E"/>
    <w:rsid w:val="00870CCB"/>
    <w:rsid w:val="008715BE"/>
    <w:rsid w:val="008803FA"/>
    <w:rsid w:val="00891FA4"/>
    <w:rsid w:val="008D6C60"/>
    <w:rsid w:val="008E385E"/>
    <w:rsid w:val="00907339"/>
    <w:rsid w:val="009166BE"/>
    <w:rsid w:val="00920DB7"/>
    <w:rsid w:val="00943B48"/>
    <w:rsid w:val="00950C1B"/>
    <w:rsid w:val="009A02F9"/>
    <w:rsid w:val="009A3B7F"/>
    <w:rsid w:val="009A5CCE"/>
    <w:rsid w:val="009D303B"/>
    <w:rsid w:val="00A01F91"/>
    <w:rsid w:val="00A4460B"/>
    <w:rsid w:val="00A50020"/>
    <w:rsid w:val="00A51A65"/>
    <w:rsid w:val="00A56D72"/>
    <w:rsid w:val="00A74F1A"/>
    <w:rsid w:val="00AC4CFB"/>
    <w:rsid w:val="00AF022B"/>
    <w:rsid w:val="00AF7234"/>
    <w:rsid w:val="00B26ECD"/>
    <w:rsid w:val="00B90AED"/>
    <w:rsid w:val="00BB6D3E"/>
    <w:rsid w:val="00BE0A1F"/>
    <w:rsid w:val="00C11A6C"/>
    <w:rsid w:val="00C524E9"/>
    <w:rsid w:val="00C9106A"/>
    <w:rsid w:val="00C92A53"/>
    <w:rsid w:val="00CA0679"/>
    <w:rsid w:val="00CD7006"/>
    <w:rsid w:val="00CE22AA"/>
    <w:rsid w:val="00D8661D"/>
    <w:rsid w:val="00D95ED1"/>
    <w:rsid w:val="00DB28EE"/>
    <w:rsid w:val="00DD3CA8"/>
    <w:rsid w:val="00DF5313"/>
    <w:rsid w:val="00DF721D"/>
    <w:rsid w:val="00E031CF"/>
    <w:rsid w:val="00E064CD"/>
    <w:rsid w:val="00E643A5"/>
    <w:rsid w:val="00E64C58"/>
    <w:rsid w:val="00E872A2"/>
    <w:rsid w:val="00EB3CFF"/>
    <w:rsid w:val="00ED15E0"/>
    <w:rsid w:val="00F045C2"/>
    <w:rsid w:val="00F424F8"/>
    <w:rsid w:val="00F85A77"/>
    <w:rsid w:val="00FA1CB0"/>
    <w:rsid w:val="00FD0B0C"/>
    <w:rsid w:val="00FF464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EC36"/>
  <w15:docId w15:val="{388D85C9-CD39-4129-A925-67B72EF65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Odstavecseseznamem">
    <w:name w:val="List Paragraph"/>
    <w:basedOn w:val="Normln"/>
    <w:uiPriority w:val="34"/>
    <w:qFormat/>
    <w:rsid w:val="00E031CF"/>
    <w:pPr>
      <w:ind w:left="720"/>
      <w:contextualSpacing/>
    </w:pPr>
  </w:style>
  <w:style w:type="paragraph" w:styleId="Zhlav">
    <w:name w:val="header"/>
    <w:basedOn w:val="Normln"/>
    <w:link w:val="ZhlavChar"/>
    <w:uiPriority w:val="99"/>
    <w:unhideWhenUsed/>
    <w:rsid w:val="004A158E"/>
    <w:pPr>
      <w:tabs>
        <w:tab w:val="center" w:pos="4536"/>
        <w:tab w:val="right" w:pos="9072"/>
      </w:tabs>
    </w:pPr>
  </w:style>
  <w:style w:type="character" w:customStyle="1" w:styleId="ZhlavChar">
    <w:name w:val="Záhlaví Char"/>
    <w:basedOn w:val="Standardnpsmoodstavce"/>
    <w:link w:val="Zhlav"/>
    <w:uiPriority w:val="99"/>
    <w:rsid w:val="004A158E"/>
  </w:style>
  <w:style w:type="paragraph" w:styleId="Zpat">
    <w:name w:val="footer"/>
    <w:basedOn w:val="Normln"/>
    <w:link w:val="ZpatChar"/>
    <w:uiPriority w:val="99"/>
    <w:unhideWhenUsed/>
    <w:rsid w:val="00A50020"/>
    <w:pPr>
      <w:tabs>
        <w:tab w:val="center" w:pos="4536"/>
        <w:tab w:val="right" w:pos="9072"/>
      </w:tabs>
    </w:pPr>
  </w:style>
  <w:style w:type="character" w:customStyle="1" w:styleId="ZpatChar">
    <w:name w:val="Zápatí Char"/>
    <w:basedOn w:val="Standardnpsmoodstavce"/>
    <w:link w:val="Zpat"/>
    <w:uiPriority w:val="99"/>
    <w:rsid w:val="00A50020"/>
  </w:style>
  <w:style w:type="character" w:styleId="Odkaznakoment">
    <w:name w:val="annotation reference"/>
    <w:basedOn w:val="Standardnpsmoodstavce"/>
    <w:uiPriority w:val="99"/>
    <w:semiHidden/>
    <w:unhideWhenUsed/>
    <w:rsid w:val="00A74F1A"/>
    <w:rPr>
      <w:sz w:val="16"/>
      <w:szCs w:val="16"/>
    </w:rPr>
  </w:style>
  <w:style w:type="paragraph" w:styleId="Textkomente">
    <w:name w:val="annotation text"/>
    <w:basedOn w:val="Normln"/>
    <w:link w:val="TextkomenteChar"/>
    <w:uiPriority w:val="99"/>
    <w:unhideWhenUsed/>
    <w:rsid w:val="00A74F1A"/>
    <w:rPr>
      <w:sz w:val="20"/>
      <w:szCs w:val="20"/>
    </w:rPr>
  </w:style>
  <w:style w:type="character" w:customStyle="1" w:styleId="TextkomenteChar">
    <w:name w:val="Text komentáře Char"/>
    <w:basedOn w:val="Standardnpsmoodstavce"/>
    <w:link w:val="Textkomente"/>
    <w:uiPriority w:val="99"/>
    <w:rsid w:val="00A74F1A"/>
    <w:rPr>
      <w:sz w:val="20"/>
      <w:szCs w:val="20"/>
    </w:rPr>
  </w:style>
  <w:style w:type="paragraph" w:styleId="Pedmtkomente">
    <w:name w:val="annotation subject"/>
    <w:basedOn w:val="Textkomente"/>
    <w:next w:val="Textkomente"/>
    <w:link w:val="PedmtkomenteChar"/>
    <w:uiPriority w:val="99"/>
    <w:semiHidden/>
    <w:unhideWhenUsed/>
    <w:rsid w:val="00A74F1A"/>
    <w:rPr>
      <w:b/>
      <w:bCs/>
    </w:rPr>
  </w:style>
  <w:style w:type="character" w:customStyle="1" w:styleId="PedmtkomenteChar">
    <w:name w:val="Předmět komentáře Char"/>
    <w:basedOn w:val="TextkomenteChar"/>
    <w:link w:val="Pedmtkomente"/>
    <w:uiPriority w:val="99"/>
    <w:semiHidden/>
    <w:rsid w:val="00A74F1A"/>
    <w:rPr>
      <w:b/>
      <w:bCs/>
      <w:sz w:val="20"/>
      <w:szCs w:val="20"/>
    </w:rPr>
  </w:style>
  <w:style w:type="paragraph" w:styleId="Revize">
    <w:name w:val="Revision"/>
    <w:hidden/>
    <w:uiPriority w:val="99"/>
    <w:semiHidden/>
    <w:rsid w:val="007B5B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mailto:info@msdc.cz"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04e6285-7cf7-4209-ae84-01e3f46af855" xsi:nil="true"/>
    <lcf76f155ced4ddcb4097134ff3c332f xmlns="27eaa013-dc27-4ae5-82f1-d50cafec7dc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61B1B65D194E949810B22383C7E6A89" ma:contentTypeVersion="16" ma:contentTypeDescription="Vytvoří nový dokument" ma:contentTypeScope="" ma:versionID="bcb4bfbb50d443b5bcc62bedd9ea741e">
  <xsd:schema xmlns:xsd="http://www.w3.org/2001/XMLSchema" xmlns:xs="http://www.w3.org/2001/XMLSchema" xmlns:p="http://schemas.microsoft.com/office/2006/metadata/properties" xmlns:ns2="104e6285-7cf7-4209-ae84-01e3f46af855" xmlns:ns3="27eaa013-dc27-4ae5-82f1-d50cafec7dcf" targetNamespace="http://schemas.microsoft.com/office/2006/metadata/properties" ma:root="true" ma:fieldsID="3a4ff022129802c484f6d86943a25d98" ns2:_="" ns3:_="">
    <xsd:import namespace="104e6285-7cf7-4209-ae84-01e3f46af855"/>
    <xsd:import namespace="27eaa013-dc27-4ae5-82f1-d50cafec7dc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ObjectDetectorVersions" minOccurs="0"/>
                <xsd:element ref="ns3:MediaServiceSearchProperties"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4e6285-7cf7-4209-ae84-01e3f46af855"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element name="TaxCatchAll" ma:index="16" nillable="true" ma:displayName="Taxonomy Catch All Column" ma:hidden="true" ma:list="{c0f21b97-4f1f-42f4-987e-2d764a9847c5}" ma:internalName="TaxCatchAll" ma:showField="CatchAllData" ma:web="104e6285-7cf7-4209-ae84-01e3f46af8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7eaa013-dc27-4ae5-82f1-d50cafec7dc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12a611ad-22dc-4dbb-8116-15fea31853ab"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36EDC0-3D74-48B9-B6B8-28A252B4A43B}">
  <ds:schemaRefs>
    <ds:schemaRef ds:uri="http://schemas.microsoft.com/office/2006/metadata/properties"/>
    <ds:schemaRef ds:uri="http://schemas.microsoft.com/office/infopath/2007/PartnerControls"/>
    <ds:schemaRef ds:uri="d0cd2293-c22a-47b0-b68b-70f8e9fb0901"/>
    <ds:schemaRef ds:uri="34a0c74a-9039-48a2-b93b-f5d73bda2baa"/>
  </ds:schemaRefs>
</ds:datastoreItem>
</file>

<file path=customXml/itemProps2.xml><?xml version="1.0" encoding="utf-8"?>
<ds:datastoreItem xmlns:ds="http://schemas.openxmlformats.org/officeDocument/2006/customXml" ds:itemID="{5A9DFD74-452A-4273-9239-840B59CA5D5D}">
  <ds:schemaRefs>
    <ds:schemaRef ds:uri="http://schemas.microsoft.com/sharepoint/v3/contenttype/forms"/>
  </ds:schemaRefs>
</ds:datastoreItem>
</file>

<file path=customXml/itemProps3.xml><?xml version="1.0" encoding="utf-8"?>
<ds:datastoreItem xmlns:ds="http://schemas.openxmlformats.org/officeDocument/2006/customXml" ds:itemID="{9567600B-FAC6-4230-A6AC-1F2AABFD8E5A}"/>
</file>

<file path=docProps/app.xml><?xml version="1.0" encoding="utf-8"?>
<Properties xmlns="http://schemas.openxmlformats.org/officeDocument/2006/extended-properties" xmlns:vt="http://schemas.openxmlformats.org/officeDocument/2006/docPropsVTypes">
  <Template>Normal.dotm</Template>
  <TotalTime>17</TotalTime>
  <Pages>7</Pages>
  <Words>3158</Words>
  <Characters>18637</Characters>
  <Application>Microsoft Office Word</Application>
  <DocSecurity>0</DocSecurity>
  <Lines>155</Lines>
  <Paragraphs>43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Mgr. Linda Třečková</dc:creator>
  <cp:lastModifiedBy>Ing. Pavel Holub</cp:lastModifiedBy>
  <cp:revision>17</cp:revision>
  <dcterms:created xsi:type="dcterms:W3CDTF">2026-04-22T07:38:00Z</dcterms:created>
  <dcterms:modified xsi:type="dcterms:W3CDTF">2026-04-22T12:06:00Z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0x010100B61B1B65D194E949810B22383C7E6A89</vt:lpwstr>
  </property>
  <property fmtid="{D5CDD505-2E9C-101B-9397-08002B2CF9AE}" pid="3" name="MediaServiceImageTags">
    <vt:lpwstr/>
  </property>
  <property fmtid="{D5CDD505-2E9C-101B-9397-08002B2CF9AE}" pid="4" name="ClassificationContentMarkingHeaderShapeIds">
    <vt:lpwstr>29ef6d7b,48e5321b,5023b3bd</vt:lpwstr>
  </property>
  <property fmtid="{D5CDD505-2E9C-101B-9397-08002B2CF9AE}" pid="5" name="ClassificationContentMarkingHeaderFontProps">
    <vt:lpwstr>#000000,10,Aptos</vt:lpwstr>
  </property>
  <property fmtid="{D5CDD505-2E9C-101B-9397-08002B2CF9AE}" pid="6" name="ClassificationContentMarkingHeaderText">
    <vt:lpwstr>Klasifikace informací: Neveřejné</vt:lpwstr>
  </property>
  <property fmtid="{D5CDD505-2E9C-101B-9397-08002B2CF9AE}" pid="7" name="MSIP_Label_bc6485ca-f2de-49f2-a5cd-8de0946504fc_Enabled">
    <vt:lpwstr>true</vt:lpwstr>
  </property>
  <property fmtid="{D5CDD505-2E9C-101B-9397-08002B2CF9AE}" pid="8" name="MSIP_Label_bc6485ca-f2de-49f2-a5cd-8de0946504fc_SetDate">
    <vt:lpwstr>2025-12-01T12:49:20Z</vt:lpwstr>
  </property>
  <property fmtid="{D5CDD505-2E9C-101B-9397-08002B2CF9AE}" pid="9" name="MSIP_Label_bc6485ca-f2de-49f2-a5cd-8de0946504fc_Method">
    <vt:lpwstr>Privileged</vt:lpwstr>
  </property>
  <property fmtid="{D5CDD505-2E9C-101B-9397-08002B2CF9AE}" pid="10" name="MSIP_Label_bc6485ca-f2de-49f2-a5cd-8de0946504fc_Name">
    <vt:lpwstr>Neveřejné</vt:lpwstr>
  </property>
  <property fmtid="{D5CDD505-2E9C-101B-9397-08002B2CF9AE}" pid="11" name="MSIP_Label_bc6485ca-f2de-49f2-a5cd-8de0946504fc_SiteId">
    <vt:lpwstr>11736566-1383-4cd1-8b08-dd59faa7d7a1</vt:lpwstr>
  </property>
  <property fmtid="{D5CDD505-2E9C-101B-9397-08002B2CF9AE}" pid="12" name="MSIP_Label_bc6485ca-f2de-49f2-a5cd-8de0946504fc_ActionId">
    <vt:lpwstr>b6269c81-ec58-4018-9778-22f9971186d6</vt:lpwstr>
  </property>
  <property fmtid="{D5CDD505-2E9C-101B-9397-08002B2CF9AE}" pid="13" name="MSIP_Label_bc6485ca-f2de-49f2-a5cd-8de0946504fc_ContentBits">
    <vt:lpwstr>1</vt:lpwstr>
  </property>
  <property fmtid="{D5CDD505-2E9C-101B-9397-08002B2CF9AE}" pid="14" name="MSIP_Label_bc6485ca-f2de-49f2-a5cd-8de0946504fc_Tag">
    <vt:lpwstr>10, 0, 1, 1</vt:lpwstr>
  </property>
</Properties>
</file>